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7270E" w14:textId="77777777" w:rsidR="001909A2" w:rsidRPr="00A371A8" w:rsidRDefault="008C6EB4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ОТЧЕТ</w:t>
      </w:r>
    </w:p>
    <w:p w14:paraId="0CC222A6" w14:textId="77777777" w:rsidR="001909A2" w:rsidRPr="00A371A8" w:rsidRDefault="008C6EB4">
      <w:pPr>
        <w:spacing w:line="240" w:lineRule="exact"/>
        <w:jc w:val="center"/>
        <w:rPr>
          <w:sz w:val="28"/>
          <w:szCs w:val="28"/>
        </w:rPr>
      </w:pPr>
      <w:r w:rsidRPr="00A371A8">
        <w:rPr>
          <w:sz w:val="28"/>
          <w:szCs w:val="28"/>
        </w:rPr>
        <w:t>администрации Георгиевского муниципального округа Ставропольского края</w:t>
      </w:r>
    </w:p>
    <w:p w14:paraId="0EB7F6A0" w14:textId="77777777" w:rsidR="001909A2" w:rsidRPr="00A371A8" w:rsidRDefault="008C6EB4">
      <w:pPr>
        <w:spacing w:line="240" w:lineRule="exact"/>
        <w:jc w:val="center"/>
        <w:rPr>
          <w:sz w:val="28"/>
          <w:szCs w:val="28"/>
        </w:rPr>
      </w:pPr>
      <w:r w:rsidRPr="00A371A8">
        <w:rPr>
          <w:sz w:val="28"/>
          <w:szCs w:val="28"/>
        </w:rPr>
        <w:t>об исполнении переданных отдельных государственных полномочий</w:t>
      </w:r>
    </w:p>
    <w:p w14:paraId="427D1411" w14:textId="77777777" w:rsidR="001909A2" w:rsidRPr="00A371A8" w:rsidRDefault="008C6EB4">
      <w:pPr>
        <w:spacing w:line="240" w:lineRule="exact"/>
        <w:jc w:val="center"/>
        <w:rPr>
          <w:sz w:val="28"/>
          <w:szCs w:val="28"/>
        </w:rPr>
      </w:pPr>
      <w:r w:rsidRPr="00A371A8">
        <w:rPr>
          <w:sz w:val="28"/>
          <w:szCs w:val="28"/>
        </w:rPr>
        <w:t>Ставропольского края в области труда</w:t>
      </w:r>
    </w:p>
    <w:p w14:paraId="5377B601" w14:textId="3237D989" w:rsidR="001909A2" w:rsidRPr="00A371A8" w:rsidRDefault="008C6EB4">
      <w:pPr>
        <w:spacing w:line="240" w:lineRule="exact"/>
        <w:jc w:val="center"/>
        <w:rPr>
          <w:sz w:val="28"/>
          <w:szCs w:val="28"/>
        </w:rPr>
      </w:pPr>
      <w:r w:rsidRPr="00A371A8">
        <w:rPr>
          <w:sz w:val="28"/>
          <w:szCs w:val="28"/>
        </w:rPr>
        <w:t>за 202</w:t>
      </w:r>
      <w:r w:rsidR="00905F80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</w:t>
      </w:r>
    </w:p>
    <w:p w14:paraId="328E186F" w14:textId="77777777" w:rsidR="001909A2" w:rsidRPr="00A371A8" w:rsidRDefault="001909A2">
      <w:pPr>
        <w:spacing w:line="240" w:lineRule="exact"/>
        <w:jc w:val="center"/>
        <w:rPr>
          <w:sz w:val="28"/>
          <w:szCs w:val="28"/>
        </w:rPr>
      </w:pPr>
    </w:p>
    <w:p w14:paraId="551EF402" w14:textId="77777777" w:rsidR="001909A2" w:rsidRDefault="008C6EB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Раздел «Социальное партнерство»</w:t>
      </w:r>
    </w:p>
    <w:p w14:paraId="1F83D55C" w14:textId="77777777" w:rsidR="001909A2" w:rsidRDefault="001909A2">
      <w:pPr>
        <w:jc w:val="center"/>
        <w:rPr>
          <w:sz w:val="28"/>
          <w:szCs w:val="28"/>
        </w:rPr>
      </w:pPr>
    </w:p>
    <w:p w14:paraId="2E6FFE6C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В целях решения задач государственного управления и регулирования в сфере трудовых отношений сторонами социального партнерства в 2025 г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ду в Георгиевском муниципальном округе Ставропольского края (далее – округ) продолжена работа по развитию системы социального партнерства посредством заключения соглашений и коллективных договоров.</w:t>
      </w:r>
    </w:p>
    <w:p w14:paraId="198049E8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14. Принятие в муниципальном (городском) округе Ставропольского края муниципальных правовых актов по вопросам:</w:t>
      </w:r>
    </w:p>
    <w:p w14:paraId="69A0067F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14.1. Осуществления уведомительной регистрации коллективных дог</w:t>
      </w:r>
      <w:r w:rsidRPr="001E6A89">
        <w:rPr>
          <w:i/>
          <w:sz w:val="28"/>
          <w:szCs w:val="28"/>
        </w:rPr>
        <w:t>о</w:t>
      </w:r>
      <w:r w:rsidRPr="001E6A89">
        <w:rPr>
          <w:i/>
          <w:sz w:val="28"/>
          <w:szCs w:val="28"/>
        </w:rPr>
        <w:t xml:space="preserve">воров, территориальных, отраслевых (межотраслевых) и иных соглашений, заключаемых на территориальном уровне социального партнерства, и </w:t>
      </w:r>
      <w:proofErr w:type="gramStart"/>
      <w:r w:rsidRPr="001E6A89">
        <w:rPr>
          <w:i/>
          <w:sz w:val="28"/>
          <w:szCs w:val="28"/>
        </w:rPr>
        <w:t>ко</w:t>
      </w:r>
      <w:r w:rsidRPr="001E6A89">
        <w:rPr>
          <w:i/>
          <w:sz w:val="28"/>
          <w:szCs w:val="28"/>
        </w:rPr>
        <w:t>н</w:t>
      </w:r>
      <w:r w:rsidRPr="001E6A89">
        <w:rPr>
          <w:i/>
          <w:sz w:val="28"/>
          <w:szCs w:val="28"/>
        </w:rPr>
        <w:t>троля за</w:t>
      </w:r>
      <w:proofErr w:type="gramEnd"/>
      <w:r w:rsidRPr="001E6A89">
        <w:rPr>
          <w:i/>
          <w:sz w:val="28"/>
          <w:szCs w:val="28"/>
        </w:rPr>
        <w:t xml:space="preserve"> их выполнением.</w:t>
      </w:r>
    </w:p>
    <w:p w14:paraId="3B261F56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Реализация переданных отдельных государственных полномочий Ставропольского края по вопросам осуществления уведомительной рег</w:t>
      </w:r>
      <w:r w:rsidRPr="001E6A89">
        <w:rPr>
          <w:sz w:val="28"/>
          <w:szCs w:val="28"/>
        </w:rPr>
        <w:t>и</w:t>
      </w:r>
      <w:r w:rsidRPr="001E6A89">
        <w:rPr>
          <w:sz w:val="28"/>
          <w:szCs w:val="28"/>
        </w:rPr>
        <w:t>страции коллективных договоров, территориальных, отраслевых (межотра</w:t>
      </w:r>
      <w:r w:rsidRPr="001E6A89">
        <w:rPr>
          <w:sz w:val="28"/>
          <w:szCs w:val="28"/>
        </w:rPr>
        <w:t>с</w:t>
      </w:r>
      <w:r w:rsidRPr="001E6A89">
        <w:rPr>
          <w:sz w:val="28"/>
          <w:szCs w:val="28"/>
        </w:rPr>
        <w:t xml:space="preserve">левых) и </w:t>
      </w:r>
      <w:proofErr w:type="gramStart"/>
      <w:r w:rsidRPr="001E6A89">
        <w:rPr>
          <w:sz w:val="28"/>
          <w:szCs w:val="28"/>
        </w:rPr>
        <w:t>иных соглашений, заключаемых на территориальном уровне соц</w:t>
      </w:r>
      <w:r w:rsidRPr="001E6A89">
        <w:rPr>
          <w:sz w:val="28"/>
          <w:szCs w:val="28"/>
        </w:rPr>
        <w:t>и</w:t>
      </w:r>
      <w:r w:rsidRPr="001E6A89">
        <w:rPr>
          <w:sz w:val="28"/>
          <w:szCs w:val="28"/>
        </w:rPr>
        <w:t>ального партнерства управлением осуществлялась</w:t>
      </w:r>
      <w:proofErr w:type="gramEnd"/>
      <w:r w:rsidRPr="001E6A89">
        <w:rPr>
          <w:sz w:val="28"/>
          <w:szCs w:val="28"/>
        </w:rPr>
        <w:t xml:space="preserve"> в соответствии с админ</w:t>
      </w:r>
      <w:r w:rsidRPr="001E6A89">
        <w:rPr>
          <w:sz w:val="28"/>
          <w:szCs w:val="28"/>
        </w:rPr>
        <w:t>и</w:t>
      </w:r>
      <w:r w:rsidRPr="001E6A89">
        <w:rPr>
          <w:sz w:val="28"/>
          <w:szCs w:val="28"/>
        </w:rPr>
        <w:t xml:space="preserve">стративным регламентом, утвержденным постановлением администрации Георгиевского муниципального округа Ставропольского края от 23 января 2024 г. № 141. </w:t>
      </w:r>
    </w:p>
    <w:p w14:paraId="408D00FB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14.2. Участия в урегулировании коллективных трудовых споров.</w:t>
      </w:r>
    </w:p>
    <w:p w14:paraId="7C6B75BF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Реализация переданных отдельных государственных полномочий Ставропольского края в области труда по участию в урегулировании колле</w:t>
      </w:r>
      <w:r w:rsidRPr="001E6A89">
        <w:rPr>
          <w:sz w:val="28"/>
          <w:szCs w:val="28"/>
        </w:rPr>
        <w:t>к</w:t>
      </w:r>
      <w:r w:rsidRPr="001E6A89">
        <w:rPr>
          <w:sz w:val="28"/>
          <w:szCs w:val="28"/>
        </w:rPr>
        <w:t>тивных трудовых споров принято постановление администрации Георгие</w:t>
      </w:r>
      <w:r w:rsidRPr="001E6A89">
        <w:rPr>
          <w:sz w:val="28"/>
          <w:szCs w:val="28"/>
        </w:rPr>
        <w:t>в</w:t>
      </w:r>
      <w:r w:rsidRPr="001E6A89">
        <w:rPr>
          <w:sz w:val="28"/>
          <w:szCs w:val="28"/>
        </w:rPr>
        <w:t>ского муниципального округа Ставропольского края осуществлялась в соо</w:t>
      </w:r>
      <w:r w:rsidRPr="001E6A89">
        <w:rPr>
          <w:sz w:val="28"/>
          <w:szCs w:val="28"/>
        </w:rPr>
        <w:t>т</w:t>
      </w:r>
      <w:r w:rsidRPr="001E6A89">
        <w:rPr>
          <w:sz w:val="28"/>
          <w:szCs w:val="28"/>
        </w:rPr>
        <w:t xml:space="preserve">ветствии с административным регламентом, утвержденным постановлением администрации Георгиевского муниципального округа Ставропольского края от 23 января 2024 г. № 133. </w:t>
      </w:r>
    </w:p>
    <w:p w14:paraId="4191150D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Вышеназванные регламенты были размещены на официальных сайтах Георгиевского округа и управления и опубликованы в газете «Георгиевская округа».</w:t>
      </w:r>
    </w:p>
    <w:p w14:paraId="75E16684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14.3. Деятельности территориальной трехсторонней комиссии по р</w:t>
      </w:r>
      <w:r w:rsidRPr="001E6A89">
        <w:rPr>
          <w:i/>
          <w:sz w:val="28"/>
          <w:szCs w:val="28"/>
        </w:rPr>
        <w:t>е</w:t>
      </w:r>
      <w:r w:rsidRPr="001E6A89">
        <w:rPr>
          <w:i/>
          <w:sz w:val="28"/>
          <w:szCs w:val="28"/>
        </w:rPr>
        <w:t>гулированию социально-трудовых отношений.</w:t>
      </w:r>
    </w:p>
    <w:p w14:paraId="6326CB24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Деятельность трехсторонней комиссии по регулированию социально-трудовых отношений Георгиевского муниципального округа Ставропольск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го края регулируется Положением о трехсторонней комиссии по регулиров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 xml:space="preserve">нию социально-трудовых отношений Георгиевского муниципального округа </w:t>
      </w:r>
      <w:r w:rsidRPr="001E6A89">
        <w:rPr>
          <w:sz w:val="28"/>
          <w:szCs w:val="28"/>
        </w:rPr>
        <w:lastRenderedPageBreak/>
        <w:t>Ставропольского края, утвержденным решением Думы Георгиевского мун</w:t>
      </w:r>
      <w:r w:rsidRPr="001E6A89">
        <w:rPr>
          <w:sz w:val="28"/>
          <w:szCs w:val="28"/>
        </w:rPr>
        <w:t>и</w:t>
      </w:r>
      <w:r w:rsidRPr="001E6A89">
        <w:rPr>
          <w:sz w:val="28"/>
          <w:szCs w:val="28"/>
        </w:rPr>
        <w:t xml:space="preserve">ципального округа Ставропольского края от 29 ноября 2023 г. № 240-24. </w:t>
      </w:r>
    </w:p>
    <w:p w14:paraId="624C0136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15. Проведение в отчетном периоде мероприятий (конференций, сов</w:t>
      </w:r>
      <w:r w:rsidRPr="001E6A89">
        <w:rPr>
          <w:i/>
          <w:sz w:val="28"/>
          <w:szCs w:val="28"/>
        </w:rPr>
        <w:t>е</w:t>
      </w:r>
      <w:r w:rsidRPr="001E6A89">
        <w:rPr>
          <w:i/>
          <w:sz w:val="28"/>
          <w:szCs w:val="28"/>
        </w:rPr>
        <w:t>щаний, круглых столов, дней охраны труда, семинаров, конкурсов и пр.), направленных на развитие социального партнерства, повышение его э</w:t>
      </w:r>
      <w:r w:rsidRPr="001E6A89">
        <w:rPr>
          <w:i/>
          <w:sz w:val="28"/>
          <w:szCs w:val="28"/>
        </w:rPr>
        <w:t>ф</w:t>
      </w:r>
      <w:r w:rsidRPr="001E6A89">
        <w:rPr>
          <w:i/>
          <w:sz w:val="28"/>
          <w:szCs w:val="28"/>
        </w:rPr>
        <w:t>фективности.</w:t>
      </w:r>
    </w:p>
    <w:p w14:paraId="18D76C5B" w14:textId="77777777" w:rsidR="00504661" w:rsidRPr="001E6A89" w:rsidRDefault="00504661" w:rsidP="00504661">
      <w:pPr>
        <w:widowControl w:val="0"/>
        <w:tabs>
          <w:tab w:val="left" w:pos="7230"/>
        </w:tabs>
        <w:ind w:firstLine="455"/>
        <w:jc w:val="both"/>
      </w:pPr>
      <w:r w:rsidRPr="001E6A89">
        <w:rPr>
          <w:sz w:val="28"/>
          <w:szCs w:val="28"/>
        </w:rPr>
        <w:t>Также в округе в 2025 году проведена работа по привлечению к участию работодателей в ежегодном Всероссийском конкурсе «Российская организ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 xml:space="preserve">ция высокой социальной эффективности» (далее – всероссийский конкурс), для чего: </w:t>
      </w:r>
    </w:p>
    <w:p w14:paraId="1B649C94" w14:textId="77777777" w:rsidR="00504661" w:rsidRPr="001E6A89" w:rsidRDefault="00504661" w:rsidP="00504661">
      <w:pPr>
        <w:widowControl w:val="0"/>
        <w:tabs>
          <w:tab w:val="left" w:pos="7230"/>
        </w:tabs>
        <w:ind w:firstLine="455"/>
        <w:jc w:val="both"/>
      </w:pPr>
      <w:r w:rsidRPr="001E6A89">
        <w:rPr>
          <w:sz w:val="28"/>
          <w:szCs w:val="28"/>
        </w:rPr>
        <w:t>- проведена разъяснительная работа о целях, задачах и порядке провед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t>ния конкурса, вышеназванная информация доведена до сведения руковод</w:t>
      </w:r>
      <w:r w:rsidRPr="001E6A89">
        <w:rPr>
          <w:sz w:val="28"/>
          <w:szCs w:val="28"/>
        </w:rPr>
        <w:t>и</w:t>
      </w:r>
      <w:r w:rsidRPr="001E6A89">
        <w:rPr>
          <w:sz w:val="28"/>
          <w:szCs w:val="28"/>
        </w:rPr>
        <w:t>телей организаций округа через представителей профсоюзных объединений, местные средства массовой информации;</w:t>
      </w:r>
    </w:p>
    <w:p w14:paraId="7DD7921C" w14:textId="77777777" w:rsidR="00504661" w:rsidRPr="001E6A89" w:rsidRDefault="00504661" w:rsidP="00504661">
      <w:pPr>
        <w:widowControl w:val="0"/>
        <w:tabs>
          <w:tab w:val="left" w:pos="7230"/>
        </w:tabs>
        <w:ind w:firstLine="455"/>
        <w:jc w:val="both"/>
      </w:pPr>
      <w:r w:rsidRPr="001E6A89">
        <w:rPr>
          <w:sz w:val="28"/>
          <w:szCs w:val="28"/>
        </w:rPr>
        <w:t>- направлены письма руководителям 25 организаций округа, сторонам социального партнерства и др.</w:t>
      </w:r>
    </w:p>
    <w:p w14:paraId="520D2CCA" w14:textId="77777777" w:rsidR="00504661" w:rsidRPr="001E6A89" w:rsidRDefault="00504661" w:rsidP="00504661">
      <w:pPr>
        <w:widowControl w:val="0"/>
        <w:tabs>
          <w:tab w:val="left" w:pos="7230"/>
        </w:tabs>
        <w:ind w:firstLine="455"/>
        <w:jc w:val="both"/>
        <w:rPr>
          <w:sz w:val="28"/>
          <w:szCs w:val="28"/>
        </w:rPr>
      </w:pPr>
      <w:r w:rsidRPr="001E6A89">
        <w:rPr>
          <w:sz w:val="28"/>
          <w:szCs w:val="28"/>
        </w:rPr>
        <w:t xml:space="preserve">Заявок на участие в вышеназванном конкурсе не поступило. </w:t>
      </w:r>
    </w:p>
    <w:p w14:paraId="5E7C1B85" w14:textId="77777777" w:rsidR="00504661" w:rsidRPr="00815580" w:rsidRDefault="00504661" w:rsidP="00504661">
      <w:pPr>
        <w:ind w:firstLine="601"/>
        <w:jc w:val="both"/>
        <w:rPr>
          <w:i/>
          <w:sz w:val="28"/>
          <w:szCs w:val="28"/>
        </w:rPr>
      </w:pPr>
      <w:r w:rsidRPr="00815580">
        <w:rPr>
          <w:i/>
          <w:sz w:val="28"/>
          <w:szCs w:val="28"/>
        </w:rPr>
        <w:t>16. Принимаемые меры по развитию коллективно-договорного регул</w:t>
      </w:r>
      <w:r w:rsidRPr="00815580">
        <w:rPr>
          <w:i/>
          <w:sz w:val="28"/>
          <w:szCs w:val="28"/>
        </w:rPr>
        <w:t>и</w:t>
      </w:r>
      <w:r w:rsidRPr="00815580">
        <w:rPr>
          <w:i/>
          <w:sz w:val="28"/>
          <w:szCs w:val="28"/>
        </w:rPr>
        <w:t>рования трудовых отношений в субъектах малого предпринимательства с указанием количества коллективных договоров в отчетном периоде и свед</w:t>
      </w:r>
      <w:r w:rsidRPr="00815580">
        <w:rPr>
          <w:i/>
          <w:sz w:val="28"/>
          <w:szCs w:val="28"/>
        </w:rPr>
        <w:t>е</w:t>
      </w:r>
      <w:r w:rsidRPr="00815580">
        <w:rPr>
          <w:i/>
          <w:sz w:val="28"/>
          <w:szCs w:val="28"/>
        </w:rPr>
        <w:t xml:space="preserve">ний о представительном органе работников. </w:t>
      </w:r>
    </w:p>
    <w:p w14:paraId="5A38AADC" w14:textId="77777777" w:rsidR="00504661" w:rsidRPr="00815580" w:rsidRDefault="00504661" w:rsidP="00504661">
      <w:pPr>
        <w:ind w:firstLine="601"/>
        <w:jc w:val="both"/>
      </w:pPr>
      <w:r w:rsidRPr="00815580">
        <w:rPr>
          <w:sz w:val="28"/>
          <w:szCs w:val="28"/>
        </w:rPr>
        <w:t>В целях развития системы социального партнерства и повышения ее эффективности в субъектах малого и среднего предпринимательства в отче</w:t>
      </w:r>
      <w:r w:rsidRPr="00815580">
        <w:rPr>
          <w:sz w:val="28"/>
          <w:szCs w:val="28"/>
        </w:rPr>
        <w:t>т</w:t>
      </w:r>
      <w:r w:rsidRPr="00815580">
        <w:rPr>
          <w:sz w:val="28"/>
          <w:szCs w:val="28"/>
        </w:rPr>
        <w:t>ном периоде:</w:t>
      </w:r>
    </w:p>
    <w:p w14:paraId="4AFFA931" w14:textId="77777777" w:rsidR="00504661" w:rsidRPr="00815580" w:rsidRDefault="00504661" w:rsidP="00504661">
      <w:pPr>
        <w:ind w:firstLine="709"/>
        <w:jc w:val="both"/>
      </w:pPr>
      <w:r w:rsidRPr="00815580">
        <w:rPr>
          <w:sz w:val="28"/>
          <w:szCs w:val="28"/>
        </w:rPr>
        <w:t>- организовано обучение основам социального партнерства, разреш</w:t>
      </w:r>
      <w:r w:rsidRPr="00815580">
        <w:rPr>
          <w:sz w:val="28"/>
          <w:szCs w:val="28"/>
        </w:rPr>
        <w:t>е</w:t>
      </w:r>
      <w:r w:rsidRPr="00815580">
        <w:rPr>
          <w:sz w:val="28"/>
          <w:szCs w:val="28"/>
        </w:rPr>
        <w:t>ния трудовых конфликтов руководителей и специалистов в учебных центрах по охране труда на базе двух государственных бюджетных профессионал</w:t>
      </w:r>
      <w:r w:rsidRPr="00815580">
        <w:rPr>
          <w:sz w:val="28"/>
          <w:szCs w:val="28"/>
        </w:rPr>
        <w:t>ь</w:t>
      </w:r>
      <w:r w:rsidRPr="00815580">
        <w:rPr>
          <w:sz w:val="28"/>
          <w:szCs w:val="28"/>
        </w:rPr>
        <w:t>ных образовательных учреждений «Георгиевский техникум механизации, а</w:t>
      </w:r>
      <w:r w:rsidRPr="00815580">
        <w:rPr>
          <w:sz w:val="28"/>
          <w:szCs w:val="28"/>
        </w:rPr>
        <w:t>в</w:t>
      </w:r>
      <w:r w:rsidRPr="00815580">
        <w:rPr>
          <w:sz w:val="28"/>
          <w:szCs w:val="28"/>
        </w:rPr>
        <w:t>томатизации и управления» и «Георгиевский региональный колледж «Инт</w:t>
      </w:r>
      <w:r w:rsidRPr="00815580">
        <w:rPr>
          <w:sz w:val="28"/>
          <w:szCs w:val="28"/>
        </w:rPr>
        <w:t>е</w:t>
      </w:r>
      <w:r w:rsidRPr="00815580">
        <w:rPr>
          <w:sz w:val="28"/>
          <w:szCs w:val="28"/>
        </w:rPr>
        <w:t xml:space="preserve">грал». В отчетном периоде </w:t>
      </w:r>
      <w:r w:rsidRPr="00815580">
        <w:rPr>
          <w:spacing w:val="-2"/>
          <w:sz w:val="28"/>
          <w:szCs w:val="28"/>
        </w:rPr>
        <w:t>обучено всего: 1217</w:t>
      </w:r>
      <w:r w:rsidRPr="00815580">
        <w:rPr>
          <w:sz w:val="28"/>
          <w:szCs w:val="28"/>
        </w:rPr>
        <w:t xml:space="preserve"> человек, что на 23,4 % больше показателя аналогичного периода прошлого года. </w:t>
      </w:r>
      <w:proofErr w:type="gramStart"/>
      <w:r w:rsidRPr="00815580">
        <w:rPr>
          <w:sz w:val="28"/>
          <w:szCs w:val="28"/>
        </w:rPr>
        <w:t>Число прошедших обуч</w:t>
      </w:r>
      <w:r w:rsidRPr="00815580">
        <w:rPr>
          <w:sz w:val="28"/>
          <w:szCs w:val="28"/>
        </w:rPr>
        <w:t>е</w:t>
      </w:r>
      <w:r w:rsidRPr="00815580">
        <w:rPr>
          <w:sz w:val="28"/>
          <w:szCs w:val="28"/>
        </w:rPr>
        <w:t>ние работодателей «малого бизнеса» составляет 23,0 % (17 человек) от общ</w:t>
      </w:r>
      <w:r w:rsidRPr="00815580">
        <w:rPr>
          <w:sz w:val="28"/>
          <w:szCs w:val="28"/>
        </w:rPr>
        <w:t>е</w:t>
      </w:r>
      <w:r w:rsidRPr="00815580">
        <w:rPr>
          <w:sz w:val="28"/>
          <w:szCs w:val="28"/>
        </w:rPr>
        <w:t xml:space="preserve">го числа обученных руководителей (74 человека); </w:t>
      </w:r>
      <w:proofErr w:type="gramEnd"/>
    </w:p>
    <w:p w14:paraId="4D0A8C86" w14:textId="77777777" w:rsidR="00504661" w:rsidRPr="001E6A89" w:rsidRDefault="00504661" w:rsidP="00504661">
      <w:pPr>
        <w:ind w:firstLine="709"/>
        <w:jc w:val="both"/>
      </w:pPr>
      <w:r w:rsidRPr="001E6A89">
        <w:rPr>
          <w:sz w:val="28"/>
          <w:szCs w:val="28"/>
        </w:rPr>
        <w:t>- в газете «Георгиевская округа» опубликованы 10 статей, размещены на официальных сайтах Георгиевского округа, управления труда и в соц</w:t>
      </w:r>
      <w:r w:rsidRPr="001E6A89">
        <w:rPr>
          <w:sz w:val="28"/>
          <w:szCs w:val="28"/>
        </w:rPr>
        <w:t>и</w:t>
      </w:r>
      <w:r w:rsidRPr="001E6A89">
        <w:rPr>
          <w:sz w:val="28"/>
          <w:szCs w:val="28"/>
        </w:rPr>
        <w:t xml:space="preserve">альных сетях 26 информаций, посвященных теме социального партнерства. </w:t>
      </w:r>
    </w:p>
    <w:p w14:paraId="28BDD4B6" w14:textId="7600F25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proofErr w:type="gramStart"/>
      <w:r w:rsidRPr="001E6A89">
        <w:rPr>
          <w:sz w:val="28"/>
          <w:szCs w:val="28"/>
        </w:rPr>
        <w:t>По состоянию на 1 января 2026 года в организациях малого и среднего бизнеса заключен</w:t>
      </w:r>
      <w:r w:rsidR="00083B56">
        <w:rPr>
          <w:sz w:val="28"/>
          <w:szCs w:val="28"/>
        </w:rPr>
        <w:t>ы</w:t>
      </w:r>
      <w:r w:rsidRPr="001E6A89">
        <w:rPr>
          <w:sz w:val="28"/>
          <w:szCs w:val="28"/>
        </w:rPr>
        <w:t xml:space="preserve"> и действу</w:t>
      </w:r>
      <w:r w:rsidR="00083B56">
        <w:rPr>
          <w:sz w:val="28"/>
          <w:szCs w:val="28"/>
        </w:rPr>
        <w:t>ю</w:t>
      </w:r>
      <w:r w:rsidRPr="001E6A89">
        <w:rPr>
          <w:sz w:val="28"/>
          <w:szCs w:val="28"/>
        </w:rPr>
        <w:t>т 122 коллективных договора, что составляет 30,8% от общего количества заключенных коллективных договоров, в 86 (70,5%) коллективных договорах организаций малого бизнеса сторона рабо</w:t>
      </w:r>
      <w:r w:rsidRPr="001E6A89">
        <w:rPr>
          <w:sz w:val="28"/>
          <w:szCs w:val="28"/>
        </w:rPr>
        <w:t>т</w:t>
      </w:r>
      <w:r w:rsidRPr="001E6A89">
        <w:rPr>
          <w:sz w:val="28"/>
          <w:szCs w:val="28"/>
        </w:rPr>
        <w:t>ников представлена не профсоюзом, а иным представительным органом: уполномоченным от трудового коллектива, представителем (председателем) Совета трудового коллектива, председателем Совета образовательного учр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lastRenderedPageBreak/>
        <w:t>ждения.</w:t>
      </w:r>
      <w:proofErr w:type="gramEnd"/>
      <w:r w:rsidRPr="001E6A89">
        <w:rPr>
          <w:sz w:val="28"/>
          <w:szCs w:val="28"/>
        </w:rPr>
        <w:t xml:space="preserve"> В 2025 году в организациях малого бизнеса заключено 5 коллекти</w:t>
      </w:r>
      <w:r w:rsidRPr="001E6A89">
        <w:rPr>
          <w:sz w:val="28"/>
          <w:szCs w:val="28"/>
        </w:rPr>
        <w:t>в</w:t>
      </w:r>
      <w:r w:rsidRPr="001E6A89">
        <w:rPr>
          <w:sz w:val="28"/>
          <w:szCs w:val="28"/>
        </w:rPr>
        <w:t>ных договоров на новый срок.</w:t>
      </w:r>
    </w:p>
    <w:p w14:paraId="15961067" w14:textId="77777777" w:rsidR="00504661" w:rsidRPr="001E6A89" w:rsidRDefault="00504661" w:rsidP="00504661">
      <w:pPr>
        <w:tabs>
          <w:tab w:val="left" w:pos="993"/>
        </w:tabs>
        <w:ind w:firstLine="708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17. Проведение разъяснительной работы о целесообразности создания в организациях муниципального (городского) округа Ставропольского края комиссий по трудовым спорам как одной из форм социального партнерства, с указанием численности этих комиссий в отчетном периоде.</w:t>
      </w:r>
    </w:p>
    <w:p w14:paraId="3900016E" w14:textId="77777777" w:rsidR="00504661" w:rsidRPr="001E6A89" w:rsidRDefault="00504661" w:rsidP="0050466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Управлением постоянно проводится информационно-разъяснительная работа о целесообразности создания в организациях округа комиссий по тр</w:t>
      </w:r>
      <w:r w:rsidRPr="001E6A89">
        <w:rPr>
          <w:sz w:val="28"/>
          <w:szCs w:val="28"/>
        </w:rPr>
        <w:t>у</w:t>
      </w:r>
      <w:r w:rsidRPr="001E6A89">
        <w:rPr>
          <w:sz w:val="28"/>
          <w:szCs w:val="28"/>
        </w:rPr>
        <w:t>довым спорам, позволяющим в рамках социального партнерства разрешать возникающие разногласия в области трудовых отношений и путем перегов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ров прийти к компромиссному решению. По состоянию на отчетную дату комиссии созданы в 396 организациях, также во всех коллективных догов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 xml:space="preserve">рах предусмотрен порядок рассмотрения коллективных трудовых споров в соответствии с действующим трудовым законодательством. </w:t>
      </w:r>
    </w:p>
    <w:p w14:paraId="5043B3C6" w14:textId="77777777" w:rsidR="00504661" w:rsidRPr="001E6A89" w:rsidRDefault="00504661" w:rsidP="00504661">
      <w:pPr>
        <w:tabs>
          <w:tab w:val="left" w:pos="709"/>
          <w:tab w:val="left" w:pos="14317"/>
          <w:tab w:val="left" w:pos="14459"/>
        </w:tabs>
        <w:ind w:firstLine="601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18. Проведенная работа с организациями муниципального (городского) округа Ставропольского края по вовлечению их в коллективно-договорную кампанию с указанием принятых организационных мер, адресатов и колич</w:t>
      </w:r>
      <w:r w:rsidRPr="001E6A89">
        <w:rPr>
          <w:i/>
          <w:sz w:val="28"/>
          <w:szCs w:val="28"/>
        </w:rPr>
        <w:t>е</w:t>
      </w:r>
      <w:r w:rsidRPr="001E6A89">
        <w:rPr>
          <w:i/>
          <w:sz w:val="28"/>
          <w:szCs w:val="28"/>
        </w:rPr>
        <w:t>ства направленных им писем, уведомлений о целесообразности заключения коллективных договоров, об истечении сроков их действия и заключения на новый срок.</w:t>
      </w:r>
    </w:p>
    <w:p w14:paraId="50549276" w14:textId="77777777" w:rsidR="00504661" w:rsidRPr="001E6A89" w:rsidRDefault="00504661" w:rsidP="00504661">
      <w:pPr>
        <w:tabs>
          <w:tab w:val="left" w:pos="709"/>
          <w:tab w:val="left" w:pos="14317"/>
          <w:tab w:val="left" w:pos="14459"/>
        </w:tabs>
        <w:ind w:firstLine="601"/>
        <w:jc w:val="both"/>
        <w:rPr>
          <w:sz w:val="28"/>
          <w:szCs w:val="28"/>
        </w:rPr>
      </w:pPr>
      <w:proofErr w:type="gramStart"/>
      <w:r w:rsidRPr="001E6A89">
        <w:rPr>
          <w:sz w:val="28"/>
          <w:szCs w:val="28"/>
        </w:rPr>
        <w:t>С целью вовлечения организаций в коллективно-договорные отношения в адрес более 70 работодателей и председателей профсоюзов были направл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t>ны рекомендательные письма и телефонограммы по заключению новых или продлению сроков действующих коллективных договоров, проведена раз</w:t>
      </w:r>
      <w:r w:rsidRPr="001E6A89">
        <w:rPr>
          <w:sz w:val="28"/>
          <w:szCs w:val="28"/>
        </w:rPr>
        <w:t>ъ</w:t>
      </w:r>
      <w:r w:rsidRPr="001E6A89">
        <w:rPr>
          <w:sz w:val="28"/>
          <w:szCs w:val="28"/>
        </w:rPr>
        <w:t>яснительная работа посредством местных средств массовой информации о целесообразности заключения коллективных договоров, проводились устные консультации с руководителями и представителями работников организаций округа по содержанию коллективных договоров, а также о</w:t>
      </w:r>
      <w:proofErr w:type="gramEnd"/>
      <w:r w:rsidRPr="001E6A89">
        <w:rPr>
          <w:sz w:val="28"/>
          <w:szCs w:val="28"/>
        </w:rPr>
        <w:t xml:space="preserve"> </w:t>
      </w:r>
      <w:proofErr w:type="gramStart"/>
      <w:r w:rsidRPr="001E6A89">
        <w:rPr>
          <w:sz w:val="28"/>
          <w:szCs w:val="28"/>
        </w:rPr>
        <w:t>порядке</w:t>
      </w:r>
      <w:proofErr w:type="gramEnd"/>
      <w:r w:rsidRPr="001E6A89">
        <w:rPr>
          <w:sz w:val="28"/>
          <w:szCs w:val="28"/>
        </w:rPr>
        <w:t xml:space="preserve"> их прин</w:t>
      </w:r>
      <w:r w:rsidRPr="001E6A89">
        <w:rPr>
          <w:sz w:val="28"/>
          <w:szCs w:val="28"/>
        </w:rPr>
        <w:t>я</w:t>
      </w:r>
      <w:r w:rsidRPr="001E6A89">
        <w:rPr>
          <w:sz w:val="28"/>
          <w:szCs w:val="28"/>
        </w:rPr>
        <w:t>тия и сроках уведомительной регистрации (оказано более 70 консультаций).</w:t>
      </w:r>
    </w:p>
    <w:p w14:paraId="5783A969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В результате проведенной работы 31 организация округа приняла меры по заключению коллективных договоров на новый срок, 1 организация з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 xml:space="preserve">ключила коллективный договор впервые и 1 организация пролонгировала действие коллективного договора. </w:t>
      </w:r>
    </w:p>
    <w:p w14:paraId="7106F43D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19. Освещение состояния и развития социального партнерства в сре</w:t>
      </w:r>
      <w:r w:rsidRPr="001E6A89">
        <w:rPr>
          <w:i/>
          <w:sz w:val="28"/>
          <w:szCs w:val="28"/>
        </w:rPr>
        <w:t>д</w:t>
      </w:r>
      <w:r w:rsidRPr="001E6A89">
        <w:rPr>
          <w:i/>
          <w:sz w:val="28"/>
          <w:szCs w:val="28"/>
        </w:rPr>
        <w:t>ствах массовой информации (публикации в газетах, выступления на радио и телевидении, размещение материалов в информационно-телекоммуникационной сети «Интернет» и пр.).</w:t>
      </w:r>
    </w:p>
    <w:p w14:paraId="32D4B2DC" w14:textId="77777777" w:rsidR="00504661" w:rsidRPr="001E6A89" w:rsidRDefault="00504661" w:rsidP="00504661">
      <w:pPr>
        <w:ind w:firstLine="709"/>
        <w:jc w:val="both"/>
      </w:pPr>
      <w:r w:rsidRPr="001E6A89">
        <w:rPr>
          <w:sz w:val="28"/>
          <w:szCs w:val="28"/>
        </w:rPr>
        <w:t>Также, в целях совершенствования развития системы социального партнерства, повышения ее эффективности в социально-трудовой сфере, установления сотрудничества с общественностью управлением проведена работа по улучшению информационного обеспечения и освещения в местных средствах массовой информации вопросов социального партнерства, колле</w:t>
      </w:r>
      <w:r w:rsidRPr="001E6A89">
        <w:rPr>
          <w:sz w:val="28"/>
          <w:szCs w:val="28"/>
        </w:rPr>
        <w:t>к</w:t>
      </w:r>
      <w:r w:rsidRPr="001E6A89">
        <w:rPr>
          <w:sz w:val="28"/>
          <w:szCs w:val="28"/>
        </w:rPr>
        <w:t xml:space="preserve">тивно-договорного регулирования трудовых отношений, улучшения условий </w:t>
      </w:r>
      <w:r w:rsidRPr="001E6A89">
        <w:rPr>
          <w:sz w:val="28"/>
          <w:szCs w:val="28"/>
        </w:rPr>
        <w:lastRenderedPageBreak/>
        <w:t>и охраны труда. В газете «Георгиевская округа» опубликовано 10 статей</w:t>
      </w:r>
      <w:r w:rsidRPr="001E6A89">
        <w:rPr>
          <w:i/>
          <w:sz w:val="28"/>
          <w:szCs w:val="28"/>
        </w:rPr>
        <w:t xml:space="preserve">: </w:t>
      </w:r>
      <w:r w:rsidRPr="001E6A89">
        <w:rPr>
          <w:sz w:val="28"/>
          <w:szCs w:val="28"/>
        </w:rPr>
        <w:t>«Трудовое законодательство: главные изменения с 2025 года», «Что обсуд</w:t>
      </w:r>
      <w:r w:rsidRPr="001E6A89">
        <w:rPr>
          <w:sz w:val="28"/>
          <w:szCs w:val="28"/>
        </w:rPr>
        <w:t>и</w:t>
      </w:r>
      <w:r w:rsidRPr="001E6A89">
        <w:rPr>
          <w:sz w:val="28"/>
          <w:szCs w:val="28"/>
        </w:rPr>
        <w:t>ли на заседании трехсторонней комиссии в Георгиевском округе», «Вним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 xml:space="preserve">нию работодателей Георгиевского муниципального округа! </w:t>
      </w:r>
      <w:proofErr w:type="gramStart"/>
      <w:r w:rsidRPr="001E6A89">
        <w:rPr>
          <w:sz w:val="28"/>
          <w:szCs w:val="28"/>
        </w:rPr>
        <w:t>Проводится Вс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t>российский конкурс «Российская организация высокой социальной эффе</w:t>
      </w:r>
      <w:r w:rsidRPr="001E6A89">
        <w:rPr>
          <w:sz w:val="28"/>
          <w:szCs w:val="28"/>
        </w:rPr>
        <w:t>к</w:t>
      </w:r>
      <w:r w:rsidRPr="001E6A89">
        <w:rPr>
          <w:sz w:val="28"/>
          <w:szCs w:val="28"/>
        </w:rPr>
        <w:t>тивности», «Итоги расширенного заседания трехсторонней комиссии по р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t>гулированию социально-трудовых отношений», «Трехсторонняя комиссия по регулированию социально-трудовых отношений Георгиевского муниципал</w:t>
      </w:r>
      <w:r w:rsidRPr="001E6A89">
        <w:rPr>
          <w:sz w:val="28"/>
          <w:szCs w:val="28"/>
        </w:rPr>
        <w:t>ь</w:t>
      </w:r>
      <w:r w:rsidRPr="001E6A89">
        <w:rPr>
          <w:sz w:val="28"/>
          <w:szCs w:val="28"/>
        </w:rPr>
        <w:t>ного округа в числе лучших!», «Итоги заседания трехсторонней комиссии по регулированию социально-трудовых отношений», «Объявлен конкурс на лучший коллективный договор», «Итоги заседания трехсторонней комиссии по регулированию социально-трудовых отношений Георгиевского муниц</w:t>
      </w:r>
      <w:r w:rsidRPr="001E6A89">
        <w:rPr>
          <w:sz w:val="28"/>
          <w:szCs w:val="28"/>
        </w:rPr>
        <w:t>и</w:t>
      </w:r>
      <w:r w:rsidRPr="001E6A89">
        <w:rPr>
          <w:sz w:val="28"/>
          <w:szCs w:val="28"/>
        </w:rPr>
        <w:t>пального округа Ставропольского края», «Профилактика ВИЧ/СПИДа в</w:t>
      </w:r>
      <w:proofErr w:type="gramEnd"/>
      <w:r w:rsidRPr="001E6A89">
        <w:rPr>
          <w:sz w:val="28"/>
          <w:szCs w:val="28"/>
        </w:rPr>
        <w:t xml:space="preserve"> тр</w:t>
      </w:r>
      <w:r w:rsidRPr="001E6A89">
        <w:rPr>
          <w:sz w:val="28"/>
          <w:szCs w:val="28"/>
        </w:rPr>
        <w:t>у</w:t>
      </w:r>
      <w:r w:rsidRPr="001E6A89">
        <w:rPr>
          <w:sz w:val="28"/>
          <w:szCs w:val="28"/>
        </w:rPr>
        <w:t xml:space="preserve">довых </w:t>
      </w:r>
      <w:proofErr w:type="gramStart"/>
      <w:r w:rsidRPr="001E6A89">
        <w:rPr>
          <w:sz w:val="28"/>
          <w:szCs w:val="28"/>
        </w:rPr>
        <w:t>коллективах</w:t>
      </w:r>
      <w:proofErr w:type="gramEnd"/>
      <w:r w:rsidRPr="001E6A89">
        <w:rPr>
          <w:sz w:val="28"/>
          <w:szCs w:val="28"/>
        </w:rPr>
        <w:t xml:space="preserve">», «Итоги краевых смотров-конкурсов за 2025 год», </w:t>
      </w:r>
      <w:r w:rsidRPr="001E6A89">
        <w:rPr>
          <w:sz w:val="28"/>
          <w:szCs w:val="28"/>
          <w:shd w:val="clear" w:color="auto" w:fill="FFFFFF"/>
        </w:rPr>
        <w:t>а та</w:t>
      </w:r>
      <w:r w:rsidRPr="001E6A89">
        <w:rPr>
          <w:sz w:val="28"/>
          <w:szCs w:val="28"/>
          <w:shd w:val="clear" w:color="auto" w:fill="FFFFFF"/>
        </w:rPr>
        <w:t>к</w:t>
      </w:r>
      <w:r w:rsidRPr="001E6A89">
        <w:rPr>
          <w:sz w:val="28"/>
          <w:szCs w:val="28"/>
          <w:shd w:val="clear" w:color="auto" w:fill="FFFFFF"/>
        </w:rPr>
        <w:t xml:space="preserve">же </w:t>
      </w:r>
      <w:r w:rsidRPr="001E6A89">
        <w:rPr>
          <w:sz w:val="28"/>
          <w:szCs w:val="28"/>
        </w:rPr>
        <w:t>размещено на сайтах Георгиевского округа и управления 26 информаций, посвященных теме социального партнерства.</w:t>
      </w:r>
    </w:p>
    <w:p w14:paraId="24DE6E93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20. Количество действующих в муниципальном (городском) округе Ставропольского края в отчетном периоде коллективных договоров.</w:t>
      </w:r>
    </w:p>
    <w:p w14:paraId="0444D047" w14:textId="686C7D9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Количество заключенных и действующих коллективных договоров в организациях округа по состоянию на отчетную дату составило 396.</w:t>
      </w:r>
    </w:p>
    <w:p w14:paraId="5EF6E339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 xml:space="preserve">Всего за 2025 год зарегистрировано в уведомительном порядке 104 коллективных договора, дополнительных соглашений к ним, а именно: 45 - коллективных договоров; 59 - дополнительных соглашений к коллективным договорам. </w:t>
      </w:r>
    </w:p>
    <w:p w14:paraId="4077DAB9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21. Количество действующих в муниципальном (городском) округе Ставропольского края в отчетном периоде соглашений. Принятые стор</w:t>
      </w:r>
      <w:r w:rsidRPr="001E6A89">
        <w:rPr>
          <w:i/>
          <w:sz w:val="28"/>
          <w:szCs w:val="28"/>
        </w:rPr>
        <w:t>о</w:t>
      </w:r>
      <w:r w:rsidRPr="001E6A89">
        <w:rPr>
          <w:i/>
          <w:sz w:val="28"/>
          <w:szCs w:val="28"/>
        </w:rPr>
        <w:t>нами социального партнерства меры по подготовке и заключению террит</w:t>
      </w:r>
      <w:r w:rsidRPr="001E6A89">
        <w:rPr>
          <w:i/>
          <w:sz w:val="28"/>
          <w:szCs w:val="28"/>
        </w:rPr>
        <w:t>о</w:t>
      </w:r>
      <w:r w:rsidRPr="001E6A89">
        <w:rPr>
          <w:i/>
          <w:sz w:val="28"/>
          <w:szCs w:val="28"/>
        </w:rPr>
        <w:t>риального трехстороннего соглашения, при его отсутствии или окончании срока действия. Реализация в муниципальном (городском) округе Ставр</w:t>
      </w:r>
      <w:r w:rsidRPr="001E6A89">
        <w:rPr>
          <w:i/>
          <w:sz w:val="28"/>
          <w:szCs w:val="28"/>
        </w:rPr>
        <w:t>о</w:t>
      </w:r>
      <w:r w:rsidRPr="001E6A89">
        <w:rPr>
          <w:i/>
          <w:sz w:val="28"/>
          <w:szCs w:val="28"/>
        </w:rPr>
        <w:t>польского края стати 11 Закона Ставропольского края «О некоторых в</w:t>
      </w:r>
      <w:r w:rsidRPr="001E6A89">
        <w:rPr>
          <w:i/>
          <w:sz w:val="28"/>
          <w:szCs w:val="28"/>
        </w:rPr>
        <w:t>о</w:t>
      </w:r>
      <w:r w:rsidRPr="001E6A89">
        <w:rPr>
          <w:i/>
          <w:sz w:val="28"/>
          <w:szCs w:val="28"/>
        </w:rPr>
        <w:t>просах социального партнерства в сфере труда».</w:t>
      </w:r>
    </w:p>
    <w:p w14:paraId="510EBCF4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В 2025 году в округе действовали 3 соглашения:</w:t>
      </w:r>
    </w:p>
    <w:p w14:paraId="3D73BD00" w14:textId="7BF8C3B3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proofErr w:type="gramStart"/>
      <w:r w:rsidRPr="001E6A89">
        <w:rPr>
          <w:sz w:val="28"/>
          <w:szCs w:val="28"/>
        </w:rPr>
        <w:t>- Соглашение между администрацией Георгиевского муниципального округа Ставропольского края, представительством Территориального союза «Федерация профсоюзов Ставропольского края» - координационным советом организаций профсоюзов в Георгиевском муниципальном округе Ставр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польского края и представительством Регионального Союза работодателей Ставропольского края «Конгресс деловых кругов Ставрополья» на 2025-2027 годы, текст которого в целях реализации статьи 11 Закона Ставропольского края от 01 марта 2007 г.  № 6-кз «О некоторых вопросах социального пар</w:t>
      </w:r>
      <w:r w:rsidRPr="001E6A89">
        <w:rPr>
          <w:sz w:val="28"/>
          <w:szCs w:val="28"/>
        </w:rPr>
        <w:t>т</w:t>
      </w:r>
      <w:r w:rsidRPr="001E6A89">
        <w:rPr>
          <w:sz w:val="28"/>
          <w:szCs w:val="28"/>
        </w:rPr>
        <w:t>нерства</w:t>
      </w:r>
      <w:proofErr w:type="gramEnd"/>
      <w:r w:rsidRPr="001E6A89">
        <w:rPr>
          <w:sz w:val="28"/>
          <w:szCs w:val="28"/>
        </w:rPr>
        <w:t xml:space="preserve"> в сфере труда» был опубликован в газете «Георгиевская округа» </w:t>
      </w:r>
      <w:r w:rsidR="006D3082">
        <w:rPr>
          <w:sz w:val="28"/>
          <w:szCs w:val="28"/>
        </w:rPr>
        <w:t xml:space="preserve">      </w:t>
      </w:r>
      <w:r w:rsidRPr="001E6A89">
        <w:rPr>
          <w:sz w:val="28"/>
          <w:szCs w:val="28"/>
        </w:rPr>
        <w:t xml:space="preserve">№ 61 (1544) от 20 декабря 2024 г. </w:t>
      </w:r>
    </w:p>
    <w:p w14:paraId="1C26731B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lastRenderedPageBreak/>
        <w:t>Также в № 61 (1544) 20 декабря 2024 г. опубликовано предложение р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>ботодателям Георгиевского городского округа Ставропольского края (далее – округ) о присоединении к Соглашению. Отказов работодателей присоед</w:t>
      </w:r>
      <w:r w:rsidRPr="001E6A89">
        <w:rPr>
          <w:sz w:val="28"/>
          <w:szCs w:val="28"/>
        </w:rPr>
        <w:t>и</w:t>
      </w:r>
      <w:r w:rsidRPr="001E6A89">
        <w:rPr>
          <w:sz w:val="28"/>
          <w:szCs w:val="28"/>
        </w:rPr>
        <w:t>ниться к Соглашению после его официального опубликования в средствах массовой информации не поступало;</w:t>
      </w:r>
    </w:p>
    <w:p w14:paraId="0A1A9EF0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- Отраслевое соглашение по организациям, подведомственным упра</w:t>
      </w:r>
      <w:r w:rsidRPr="001E6A89">
        <w:rPr>
          <w:sz w:val="28"/>
          <w:szCs w:val="28"/>
        </w:rPr>
        <w:t>в</w:t>
      </w:r>
      <w:r w:rsidRPr="001E6A89">
        <w:rPr>
          <w:sz w:val="28"/>
          <w:szCs w:val="28"/>
        </w:rPr>
        <w:t>лению образования Георгиевского муниципального округа Ставропольского края на 2024-2026 годы;</w:t>
      </w:r>
    </w:p>
    <w:p w14:paraId="3A5025A5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- Территориальное отраслевое соглашение между Ставропольской кр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>евой организацией общероссийского профессионального союза работников государственных учреждений и общественного обслуживания Российской Федерации и администрацией Георгиевского муниципального округа Ста</w:t>
      </w:r>
      <w:r w:rsidRPr="001E6A89">
        <w:rPr>
          <w:sz w:val="28"/>
          <w:szCs w:val="28"/>
        </w:rPr>
        <w:t>в</w:t>
      </w:r>
      <w:r w:rsidRPr="001E6A89">
        <w:rPr>
          <w:sz w:val="28"/>
          <w:szCs w:val="28"/>
        </w:rPr>
        <w:t>ропольского края на 2025-2027 годы.</w:t>
      </w:r>
    </w:p>
    <w:p w14:paraId="2FC0F738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22. Экспертиза содержания коллективных договоров, соглашений, и</w:t>
      </w:r>
      <w:r w:rsidRPr="001E6A89">
        <w:rPr>
          <w:i/>
          <w:sz w:val="28"/>
          <w:szCs w:val="28"/>
        </w:rPr>
        <w:t>з</w:t>
      </w:r>
      <w:r w:rsidRPr="001E6A89">
        <w:rPr>
          <w:i/>
          <w:sz w:val="28"/>
          <w:szCs w:val="28"/>
        </w:rPr>
        <w:t>менений и дополнений к ним, представленных в отчетном периоде на увед</w:t>
      </w:r>
      <w:r w:rsidRPr="001E6A89">
        <w:rPr>
          <w:i/>
          <w:sz w:val="28"/>
          <w:szCs w:val="28"/>
        </w:rPr>
        <w:t>о</w:t>
      </w:r>
      <w:r w:rsidRPr="001E6A89">
        <w:rPr>
          <w:i/>
          <w:sz w:val="28"/>
          <w:szCs w:val="28"/>
        </w:rPr>
        <w:t>мительную регистрацию:</w:t>
      </w:r>
    </w:p>
    <w:p w14:paraId="18D8F5BD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22.1. Количество заключенных и прошедших уведомительную рег</w:t>
      </w:r>
      <w:r w:rsidRPr="001E6A89">
        <w:rPr>
          <w:i/>
          <w:sz w:val="28"/>
          <w:szCs w:val="28"/>
        </w:rPr>
        <w:t>и</w:t>
      </w:r>
      <w:r w:rsidRPr="001E6A89">
        <w:rPr>
          <w:i/>
          <w:sz w:val="28"/>
          <w:szCs w:val="28"/>
        </w:rPr>
        <w:t>страцию коллективных договоров и соглашений в отчетном периоде.</w:t>
      </w:r>
    </w:p>
    <w:p w14:paraId="565817B2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В течение 2025 года в организациях округа заключено и представлено на уведомительную регистрацию в управление 45 коллективных договоров.</w:t>
      </w:r>
    </w:p>
    <w:p w14:paraId="0C91DECF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22.2. Количество изменений и дополнений к коллективным договорам и соглашениям, прошедшим в отчетном периоде уведомительную регистр</w:t>
      </w:r>
      <w:r w:rsidRPr="001E6A89">
        <w:rPr>
          <w:i/>
          <w:sz w:val="28"/>
          <w:szCs w:val="28"/>
        </w:rPr>
        <w:t>а</w:t>
      </w:r>
      <w:r w:rsidRPr="001E6A89">
        <w:rPr>
          <w:i/>
          <w:sz w:val="28"/>
          <w:szCs w:val="28"/>
        </w:rPr>
        <w:t>цию.</w:t>
      </w:r>
    </w:p>
    <w:p w14:paraId="531D6831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В отчетном году организациями округа на уведомительную регистр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>цию в управление были представлены 59 дополнительных соглашений к з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>ключенным коллективным договорам.</w:t>
      </w:r>
    </w:p>
    <w:p w14:paraId="2A32F419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22.3. Количество коллективных договоров, соглашений, изменений и дополнений к ним, в которых выявлены условия, ухудшающие положение р</w:t>
      </w:r>
      <w:r w:rsidRPr="001E6A89">
        <w:rPr>
          <w:i/>
          <w:sz w:val="28"/>
          <w:szCs w:val="28"/>
        </w:rPr>
        <w:t>а</w:t>
      </w:r>
      <w:r w:rsidRPr="001E6A89">
        <w:rPr>
          <w:i/>
          <w:sz w:val="28"/>
          <w:szCs w:val="28"/>
        </w:rPr>
        <w:t>ботников по сравнению с трудовым законодательством.</w:t>
      </w:r>
    </w:p>
    <w:p w14:paraId="7FCB23D1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При осуществлении уведомительной регистрации коллективных дог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воров и соглашений условий, ухудшающих положение работников по сра</w:t>
      </w:r>
      <w:r w:rsidRPr="001E6A89">
        <w:rPr>
          <w:sz w:val="28"/>
          <w:szCs w:val="28"/>
        </w:rPr>
        <w:t>в</w:t>
      </w:r>
      <w:r w:rsidRPr="001E6A89">
        <w:rPr>
          <w:sz w:val="28"/>
          <w:szCs w:val="28"/>
        </w:rPr>
        <w:t>нению с трудовым законодательством и иными нормативно-правовыми а</w:t>
      </w:r>
      <w:r w:rsidRPr="001E6A89">
        <w:rPr>
          <w:sz w:val="28"/>
          <w:szCs w:val="28"/>
        </w:rPr>
        <w:t>к</w:t>
      </w:r>
      <w:r w:rsidRPr="001E6A89">
        <w:rPr>
          <w:sz w:val="28"/>
          <w:szCs w:val="28"/>
        </w:rPr>
        <w:t xml:space="preserve">тами в сфере труда, выявлено не было. </w:t>
      </w:r>
    </w:p>
    <w:p w14:paraId="2F2A06BB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За отчетный период текущего года при регистрации коллективных д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 xml:space="preserve">говоров уведомлений о выявленных нарушениях не выдавалось. </w:t>
      </w:r>
    </w:p>
    <w:p w14:paraId="7A510CDF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22.4. Описание выявленных нарушений трудового законодательства.</w:t>
      </w:r>
    </w:p>
    <w:p w14:paraId="1267B828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Анализ выявленных управлением несоответствий требованиям труд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 xml:space="preserve">вого законодательства при регистрации коллективных договоров показал, что, как и ранее, наиболее часто встречаются: </w:t>
      </w:r>
    </w:p>
    <w:p w14:paraId="301094CC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нарушение сроков предоставления коллективных договоров на увед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мительную регистрацию;</w:t>
      </w:r>
    </w:p>
    <w:p w14:paraId="07292DC7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наличие ссылок на нормативные акты и отраслевые соглашения, кот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рые на момент заключения коллективного договора утратили силу;</w:t>
      </w:r>
    </w:p>
    <w:p w14:paraId="51CDF2B3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lastRenderedPageBreak/>
        <w:t>несоответствие обязательств коллективного договора условиям краев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го, территориального и отраслевых соглашений.</w:t>
      </w:r>
    </w:p>
    <w:p w14:paraId="64E49AD6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Все выявленные несоответствия требованиям трудового законодател</w:t>
      </w:r>
      <w:r w:rsidRPr="001E6A89">
        <w:rPr>
          <w:sz w:val="28"/>
          <w:szCs w:val="28"/>
        </w:rPr>
        <w:t>ь</w:t>
      </w:r>
      <w:r w:rsidRPr="001E6A89">
        <w:rPr>
          <w:sz w:val="28"/>
          <w:szCs w:val="28"/>
        </w:rPr>
        <w:t>ства в настоящее время устранены.</w:t>
      </w:r>
    </w:p>
    <w:p w14:paraId="3114ED78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22.5. Количество направленных в Государственную инспекцию труда в Ставропольском крае сообщений о выявленных нарушениях трудового зак</w:t>
      </w:r>
      <w:r w:rsidRPr="001E6A89">
        <w:rPr>
          <w:i/>
          <w:sz w:val="28"/>
          <w:szCs w:val="28"/>
        </w:rPr>
        <w:t>о</w:t>
      </w:r>
      <w:r w:rsidRPr="001E6A89">
        <w:rPr>
          <w:i/>
          <w:sz w:val="28"/>
          <w:szCs w:val="28"/>
        </w:rPr>
        <w:t xml:space="preserve">нодательства. </w:t>
      </w:r>
    </w:p>
    <w:p w14:paraId="0AE6D363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Сообщения о выявленных нарушениях трудового законодательства сведения в Государственную инспекцию труда в Ставропольском крае не направлялись.</w:t>
      </w:r>
    </w:p>
    <w:p w14:paraId="544838AF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22.6. Количество коллективных договоров и соглашений, в которые внесены изменения на основании выявленных органом местного самоупра</w:t>
      </w:r>
      <w:r w:rsidRPr="001E6A89">
        <w:rPr>
          <w:i/>
          <w:sz w:val="28"/>
          <w:szCs w:val="28"/>
        </w:rPr>
        <w:t>в</w:t>
      </w:r>
      <w:r w:rsidRPr="001E6A89">
        <w:rPr>
          <w:i/>
          <w:sz w:val="28"/>
          <w:szCs w:val="28"/>
        </w:rPr>
        <w:t>ления муниципального (городского) округа Ставропольского края нарушений.</w:t>
      </w:r>
    </w:p>
    <w:p w14:paraId="71B3627E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Рекомендации о выявленных несоответствиях условий, содержащихся в заключенных коллективных договорах требованиям трудового законод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 xml:space="preserve">тельства, выданы 6 организациям, которые в соответствии с рекомендациями внесли соответствующие изменения в коллективные договоры. </w:t>
      </w:r>
    </w:p>
    <w:p w14:paraId="09D68293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23. Анализ коллективных договоров и соглашений:</w:t>
      </w:r>
    </w:p>
    <w:p w14:paraId="055BEC31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 xml:space="preserve">23.1. </w:t>
      </w:r>
      <w:proofErr w:type="gramStart"/>
      <w:r w:rsidRPr="001E6A89">
        <w:rPr>
          <w:i/>
          <w:sz w:val="28"/>
          <w:szCs w:val="28"/>
        </w:rPr>
        <w:t>Количество коллективных договоров и соглашений, в которых сторона работников представлена единым представительным органом, с</w:t>
      </w:r>
      <w:r w:rsidRPr="001E6A89">
        <w:rPr>
          <w:i/>
          <w:sz w:val="28"/>
          <w:szCs w:val="28"/>
        </w:rPr>
        <w:t>о</w:t>
      </w:r>
      <w:r w:rsidRPr="001E6A89">
        <w:rPr>
          <w:i/>
          <w:sz w:val="28"/>
          <w:szCs w:val="28"/>
        </w:rPr>
        <w:t>зданном в соответствии со статьей 37 Трудового кодекса Российской Ф</w:t>
      </w:r>
      <w:r w:rsidRPr="001E6A89">
        <w:rPr>
          <w:i/>
          <w:sz w:val="28"/>
          <w:szCs w:val="28"/>
        </w:rPr>
        <w:t>е</w:t>
      </w:r>
      <w:r w:rsidRPr="001E6A89">
        <w:rPr>
          <w:i/>
          <w:sz w:val="28"/>
          <w:szCs w:val="28"/>
        </w:rPr>
        <w:t>дерации (далее – ТК РФ), в том числе приводятся наименования организ</w:t>
      </w:r>
      <w:r w:rsidRPr="001E6A89">
        <w:rPr>
          <w:i/>
          <w:sz w:val="28"/>
          <w:szCs w:val="28"/>
        </w:rPr>
        <w:t>а</w:t>
      </w:r>
      <w:r w:rsidRPr="001E6A89">
        <w:rPr>
          <w:i/>
          <w:sz w:val="28"/>
          <w:szCs w:val="28"/>
        </w:rPr>
        <w:t>ций, где есть две и более первичные профсоюзные организации, численность работников, являющихся членами этих первичных профсоюзных организ</w:t>
      </w:r>
      <w:r w:rsidRPr="001E6A89">
        <w:rPr>
          <w:i/>
          <w:sz w:val="28"/>
          <w:szCs w:val="28"/>
        </w:rPr>
        <w:t>а</w:t>
      </w:r>
      <w:r w:rsidRPr="001E6A89">
        <w:rPr>
          <w:i/>
          <w:sz w:val="28"/>
          <w:szCs w:val="28"/>
        </w:rPr>
        <w:t>ций, состояние соблюдения норм трудового законодательства при избрании единого представительного органа.</w:t>
      </w:r>
      <w:proofErr w:type="gramEnd"/>
    </w:p>
    <w:p w14:paraId="3280BC6A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В связи с отсутствием в округе организаций, имеющих две или более первичные профсоюзные организации, необходимости в создании единого представительного органа для ведения коллективных переговоров нет.</w:t>
      </w:r>
    </w:p>
    <w:p w14:paraId="0FC8F338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23.2. Количество коллективных договоров, в которых сторона рабо</w:t>
      </w:r>
      <w:r w:rsidRPr="001E6A89">
        <w:rPr>
          <w:i/>
          <w:sz w:val="28"/>
          <w:szCs w:val="28"/>
        </w:rPr>
        <w:t>т</w:t>
      </w:r>
      <w:r w:rsidRPr="001E6A89">
        <w:rPr>
          <w:i/>
          <w:sz w:val="28"/>
          <w:szCs w:val="28"/>
        </w:rPr>
        <w:t>ников представлена иными представителями, избранными в соответствии со статьей ТК РФ, в отчетном периоде, в том числе приводятся наимен</w:t>
      </w:r>
      <w:r w:rsidRPr="001E6A89">
        <w:rPr>
          <w:i/>
          <w:sz w:val="28"/>
          <w:szCs w:val="28"/>
        </w:rPr>
        <w:t>о</w:t>
      </w:r>
      <w:r w:rsidRPr="001E6A89">
        <w:rPr>
          <w:i/>
          <w:sz w:val="28"/>
          <w:szCs w:val="28"/>
        </w:rPr>
        <w:t>вание и состав представительного органа, состояние соблюдения норм тр</w:t>
      </w:r>
      <w:r w:rsidRPr="001E6A89">
        <w:rPr>
          <w:i/>
          <w:sz w:val="28"/>
          <w:szCs w:val="28"/>
        </w:rPr>
        <w:t>у</w:t>
      </w:r>
      <w:r w:rsidRPr="001E6A89">
        <w:rPr>
          <w:i/>
          <w:sz w:val="28"/>
          <w:szCs w:val="28"/>
        </w:rPr>
        <w:t>дового законодательства при избрании представительного органа, наличие положения по функционированию представительного органа.</w:t>
      </w:r>
    </w:p>
    <w:p w14:paraId="2B27747A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proofErr w:type="gramStart"/>
      <w:r w:rsidRPr="001E6A89">
        <w:rPr>
          <w:sz w:val="28"/>
          <w:szCs w:val="28"/>
        </w:rPr>
        <w:t>По состоянию на 1 января 2026 года в 130 организациях округа или 32,8% от общего числа заключивших коллективные договоры, сторона р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>ботников представлена не профсоюзом, а иным представительным органом: уполномоченным от трудового коллектива, председателем Совета трудового коллектива, председателем Совета образовательного учреждения.</w:t>
      </w:r>
      <w:proofErr w:type="gramEnd"/>
    </w:p>
    <w:p w14:paraId="23AC2A96" w14:textId="77777777" w:rsidR="00504661" w:rsidRPr="001E6A89" w:rsidRDefault="00504661" w:rsidP="00504661">
      <w:pPr>
        <w:ind w:firstLine="720"/>
        <w:jc w:val="both"/>
        <w:rPr>
          <w:sz w:val="28"/>
          <w:szCs w:val="28"/>
        </w:rPr>
      </w:pPr>
      <w:proofErr w:type="gramStart"/>
      <w:r w:rsidRPr="001E6A89">
        <w:rPr>
          <w:sz w:val="28"/>
          <w:szCs w:val="28"/>
        </w:rPr>
        <w:t>Требования ст. 31 ТК РФ при избрании работниками организаций иных представителей соблюдены в полной мере, к коллективным договорам пр</w:t>
      </w:r>
      <w:r w:rsidRPr="001E6A89">
        <w:rPr>
          <w:sz w:val="28"/>
          <w:szCs w:val="28"/>
        </w:rPr>
        <w:t>и</w:t>
      </w:r>
      <w:r w:rsidRPr="001E6A89">
        <w:rPr>
          <w:sz w:val="28"/>
          <w:szCs w:val="28"/>
        </w:rPr>
        <w:t xml:space="preserve">лагаются документы, подтверждающие делегирование соответствующих </w:t>
      </w:r>
      <w:r w:rsidRPr="001E6A89">
        <w:rPr>
          <w:sz w:val="28"/>
          <w:szCs w:val="28"/>
        </w:rPr>
        <w:lastRenderedPageBreak/>
        <w:t>представителей от коллективов (выписки из протоколов общих собраний р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>ботников об избрании тайным голосованием из числа работников иного представителя (представительного органа) и наделении его полномочиями на представительство при ведении коллективных переговоров, заключении ко</w:t>
      </w:r>
      <w:r w:rsidRPr="001E6A89">
        <w:rPr>
          <w:sz w:val="28"/>
          <w:szCs w:val="28"/>
        </w:rPr>
        <w:t>л</w:t>
      </w:r>
      <w:r w:rsidRPr="001E6A89">
        <w:rPr>
          <w:sz w:val="28"/>
          <w:szCs w:val="28"/>
        </w:rPr>
        <w:t>лективных договоров, а также осуществлении контроля</w:t>
      </w:r>
      <w:proofErr w:type="gramEnd"/>
      <w:r w:rsidRPr="001E6A89">
        <w:rPr>
          <w:sz w:val="28"/>
          <w:szCs w:val="28"/>
        </w:rPr>
        <w:t xml:space="preserve"> за ходом их выпо</w:t>
      </w:r>
      <w:r w:rsidRPr="001E6A89">
        <w:rPr>
          <w:sz w:val="28"/>
          <w:szCs w:val="28"/>
        </w:rPr>
        <w:t>л</w:t>
      </w:r>
      <w:r w:rsidRPr="001E6A89">
        <w:rPr>
          <w:sz w:val="28"/>
          <w:szCs w:val="28"/>
        </w:rPr>
        <w:t>нения, а также положения, содержащие условия функционирования предст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>вительного органа).</w:t>
      </w:r>
    </w:p>
    <w:p w14:paraId="1EEA9429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23.3. Количество заключенных в отчетном периоде коллективных д</w:t>
      </w:r>
      <w:r w:rsidRPr="001E6A89">
        <w:rPr>
          <w:i/>
          <w:sz w:val="28"/>
          <w:szCs w:val="28"/>
        </w:rPr>
        <w:t>о</w:t>
      </w:r>
      <w:r w:rsidRPr="001E6A89">
        <w:rPr>
          <w:i/>
          <w:sz w:val="28"/>
          <w:szCs w:val="28"/>
        </w:rPr>
        <w:t>говоров и соглашений, которые предусматривают следующие обязател</w:t>
      </w:r>
      <w:r w:rsidRPr="001E6A89">
        <w:rPr>
          <w:i/>
          <w:sz w:val="28"/>
          <w:szCs w:val="28"/>
        </w:rPr>
        <w:t>ь</w:t>
      </w:r>
      <w:r w:rsidRPr="001E6A89">
        <w:rPr>
          <w:i/>
          <w:sz w:val="28"/>
          <w:szCs w:val="28"/>
        </w:rPr>
        <w:t>ства сторон:</w:t>
      </w:r>
    </w:p>
    <w:p w14:paraId="2842B04E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proofErr w:type="gramStart"/>
      <w:r w:rsidRPr="001E6A89">
        <w:rPr>
          <w:sz w:val="28"/>
          <w:szCs w:val="28"/>
        </w:rPr>
        <w:t>- поддержке здоровья на рабочем месте, включая профилактику ВИЧ/СПИДа: в 44 коллективных договорах, прошедших уведомительную р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t>гистрацию в течение 2025 года (97,8% от общего числа зарегистрированных в отчетном периоде) предусмотрены обязательства сторон, направленные на поддержание здоровья на рабочем месте в соответствии с принципами, изл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женными в документах Международной организации труда, в рамках 99-сессии Международной конференции труда, на которой приняты Рекоменд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>ции о ВИЧ</w:t>
      </w:r>
      <w:proofErr w:type="gramEnd"/>
      <w:r w:rsidRPr="001E6A89">
        <w:rPr>
          <w:sz w:val="28"/>
          <w:szCs w:val="28"/>
        </w:rPr>
        <w:t>/</w:t>
      </w:r>
      <w:proofErr w:type="gramStart"/>
      <w:r w:rsidRPr="001E6A89">
        <w:rPr>
          <w:sz w:val="28"/>
          <w:szCs w:val="28"/>
        </w:rPr>
        <w:t>СПИДе</w:t>
      </w:r>
      <w:proofErr w:type="gramEnd"/>
      <w:r w:rsidRPr="001E6A89">
        <w:rPr>
          <w:sz w:val="28"/>
          <w:szCs w:val="28"/>
        </w:rPr>
        <w:t xml:space="preserve"> и сфере труда (№ 200).;</w:t>
      </w:r>
    </w:p>
    <w:p w14:paraId="217257C9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proofErr w:type="gramStart"/>
      <w:r w:rsidRPr="001E6A89">
        <w:rPr>
          <w:sz w:val="28"/>
          <w:szCs w:val="28"/>
        </w:rPr>
        <w:t>- создание условий для совмещения женщинами обязанностей по во</w:t>
      </w:r>
      <w:r w:rsidRPr="001E6A89">
        <w:rPr>
          <w:sz w:val="28"/>
          <w:szCs w:val="28"/>
        </w:rPr>
        <w:t>с</w:t>
      </w:r>
      <w:r w:rsidRPr="001E6A89">
        <w:rPr>
          <w:sz w:val="28"/>
          <w:szCs w:val="28"/>
        </w:rPr>
        <w:t>питанию детей с трудовой занятостью: обязательства, направленные на с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здание условий для совмещения женщинами обязанностей по воспитанию детей с трудовой занятостью, а также на организацию профессионального обучения (переобучения) женщин, находящихся в отпуске по уходу за ребе</w:t>
      </w:r>
      <w:r w:rsidRPr="001E6A89">
        <w:rPr>
          <w:sz w:val="28"/>
          <w:szCs w:val="28"/>
        </w:rPr>
        <w:t>н</w:t>
      </w:r>
      <w:r w:rsidRPr="001E6A89">
        <w:rPr>
          <w:sz w:val="28"/>
          <w:szCs w:val="28"/>
        </w:rPr>
        <w:t>ком до достижения им возраста трех лет, в соответствии с пунктом 3 Указа Президента Российской Федерации «О мерах по</w:t>
      </w:r>
      <w:proofErr w:type="gramEnd"/>
      <w:r w:rsidRPr="001E6A89">
        <w:rPr>
          <w:sz w:val="28"/>
          <w:szCs w:val="28"/>
        </w:rPr>
        <w:t xml:space="preserve"> реализации демографич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t>ской политики Российской Федерации» от 07 мая 2012 г. № 606 предусмо</w:t>
      </w:r>
      <w:r w:rsidRPr="001E6A89">
        <w:rPr>
          <w:sz w:val="28"/>
          <w:szCs w:val="28"/>
        </w:rPr>
        <w:t>т</w:t>
      </w:r>
      <w:r w:rsidRPr="001E6A89">
        <w:rPr>
          <w:sz w:val="28"/>
          <w:szCs w:val="28"/>
        </w:rPr>
        <w:t>рены в 44 коллективных договорах, зарегистрированных в отчетном периоде (97,8% от общего числа зарегистрированных в отчетном периоде);</w:t>
      </w:r>
    </w:p>
    <w:p w14:paraId="3A9E7D61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proofErr w:type="gramStart"/>
      <w:r w:rsidRPr="001E6A89">
        <w:rPr>
          <w:sz w:val="28"/>
          <w:szCs w:val="28"/>
        </w:rPr>
        <w:t>- деятельность уполномоченных (доверенных) лиц по охране труда профсоюзной организации, членов комитетов (комиссий) по охране труда: обязательства, направленные на обеспечение условий деятельности уполн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моченных (доверенных) лиц по охране труда профсоюзной организации, членов комитетов (комиссий) по охране труда предусмотрены в 45 колле</w:t>
      </w:r>
      <w:r w:rsidRPr="001E6A89">
        <w:rPr>
          <w:sz w:val="28"/>
          <w:szCs w:val="28"/>
        </w:rPr>
        <w:t>к</w:t>
      </w:r>
      <w:r w:rsidRPr="001E6A89">
        <w:rPr>
          <w:sz w:val="28"/>
          <w:szCs w:val="28"/>
        </w:rPr>
        <w:t>тивных договорах, прошедших уведомительную регистрацию в отчетном п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t>риоде (100,0% от общего числа зарегистрированных в отчетном периоде);</w:t>
      </w:r>
      <w:proofErr w:type="gramEnd"/>
    </w:p>
    <w:p w14:paraId="6D3CD764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proofErr w:type="gramStart"/>
      <w:r w:rsidRPr="001E6A89">
        <w:rPr>
          <w:sz w:val="28"/>
          <w:szCs w:val="28"/>
        </w:rPr>
        <w:t>- организацию профессионального обучения (переобучения) женщин, находящихся в отпуске по уходу за ребенком до достижения им возраста трех лет: обязательства, направленные на организацию профессионального обучения (переобучения) женщин, находящихся в отпуске по уходу за ребе</w:t>
      </w:r>
      <w:r w:rsidRPr="001E6A89">
        <w:rPr>
          <w:sz w:val="28"/>
          <w:szCs w:val="28"/>
        </w:rPr>
        <w:t>н</w:t>
      </w:r>
      <w:r w:rsidRPr="001E6A89">
        <w:rPr>
          <w:sz w:val="28"/>
          <w:szCs w:val="28"/>
        </w:rPr>
        <w:t>ком до достижения им возраста трех лет предусмотрены в 45 коллективных договорах, заключенных в 2025 году  (100,0% от общего числа зарегистрир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ванных в отчетном периоде);</w:t>
      </w:r>
      <w:proofErr w:type="gramEnd"/>
    </w:p>
    <w:p w14:paraId="521FF969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lastRenderedPageBreak/>
        <w:t xml:space="preserve">- стимулирование работников к прохождению вакцинации от новой </w:t>
      </w:r>
      <w:proofErr w:type="spellStart"/>
      <w:r w:rsidRPr="001E6A89">
        <w:rPr>
          <w:sz w:val="28"/>
          <w:szCs w:val="28"/>
        </w:rPr>
        <w:t>к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ронавирусной</w:t>
      </w:r>
      <w:proofErr w:type="spellEnd"/>
      <w:r w:rsidRPr="001E6A89">
        <w:rPr>
          <w:sz w:val="28"/>
          <w:szCs w:val="28"/>
        </w:rPr>
        <w:t xml:space="preserve"> инфекции: обязательства, направленные на стимулирование работников к прохождению вакцинации от новой </w:t>
      </w:r>
      <w:proofErr w:type="spellStart"/>
      <w:r w:rsidRPr="001E6A89">
        <w:rPr>
          <w:sz w:val="28"/>
          <w:szCs w:val="28"/>
        </w:rPr>
        <w:t>коронавирусной</w:t>
      </w:r>
      <w:proofErr w:type="spellEnd"/>
      <w:r w:rsidRPr="001E6A89">
        <w:rPr>
          <w:sz w:val="28"/>
          <w:szCs w:val="28"/>
        </w:rPr>
        <w:t xml:space="preserve"> инфекции в коллективные договоры, заключенные в отчетном периоде, включены в 1 коллективном договоре. </w:t>
      </w:r>
    </w:p>
    <w:p w14:paraId="2FB00225" w14:textId="77777777" w:rsidR="00504661" w:rsidRPr="001E6A89" w:rsidRDefault="00504661" w:rsidP="00504661">
      <w:pPr>
        <w:ind w:firstLine="709"/>
        <w:jc w:val="both"/>
      </w:pPr>
      <w:r w:rsidRPr="001E6A89">
        <w:rPr>
          <w:i/>
          <w:sz w:val="28"/>
          <w:szCs w:val="28"/>
        </w:rPr>
        <w:t>23.4. Отражение обязательств, направленных на решение социальных вопросов, на конкретных примерах.</w:t>
      </w:r>
    </w:p>
    <w:p w14:paraId="0E4F067C" w14:textId="77777777" w:rsidR="00504661" w:rsidRPr="001E6A89" w:rsidRDefault="00504661" w:rsidP="00504661">
      <w:pPr>
        <w:pStyle w:val="ab"/>
        <w:shd w:val="clear" w:color="auto" w:fill="FFFFFF"/>
      </w:pPr>
      <w:r w:rsidRPr="001E6A89">
        <w:rPr>
          <w:szCs w:val="28"/>
        </w:rPr>
        <w:t>Во всех коллективных договорах, представленных на уведомительную регистрацию, отражены обязательства работодателя по проведению индекс</w:t>
      </w:r>
      <w:r w:rsidRPr="001E6A89">
        <w:rPr>
          <w:szCs w:val="28"/>
        </w:rPr>
        <w:t>а</w:t>
      </w:r>
      <w:r w:rsidRPr="001E6A89">
        <w:rPr>
          <w:szCs w:val="28"/>
        </w:rPr>
        <w:t xml:space="preserve">ции заработной платы, а также дополнительные обязательства сторон, направленные на решение социальных вопросов. </w:t>
      </w:r>
    </w:p>
    <w:p w14:paraId="08B869A3" w14:textId="77777777" w:rsidR="00504661" w:rsidRPr="00157513" w:rsidRDefault="00504661" w:rsidP="00504661">
      <w:pPr>
        <w:ind w:firstLine="709"/>
        <w:jc w:val="both"/>
      </w:pPr>
      <w:r w:rsidRPr="00157513">
        <w:rPr>
          <w:sz w:val="28"/>
          <w:szCs w:val="28"/>
        </w:rPr>
        <w:t xml:space="preserve">Так, например, в коллективных договорах: </w:t>
      </w:r>
    </w:p>
    <w:p w14:paraId="25B95A99" w14:textId="77777777" w:rsidR="00504661" w:rsidRPr="00157513" w:rsidRDefault="00504661" w:rsidP="00504661">
      <w:pPr>
        <w:ind w:firstLine="709"/>
        <w:jc w:val="both"/>
      </w:pPr>
      <w:proofErr w:type="gramStart"/>
      <w:r w:rsidRPr="00157513">
        <w:rPr>
          <w:sz w:val="28"/>
          <w:szCs w:val="28"/>
        </w:rPr>
        <w:t xml:space="preserve">- сельскохозяйственной артели «Птицефабрика </w:t>
      </w:r>
      <w:proofErr w:type="spellStart"/>
      <w:r w:rsidRPr="00157513">
        <w:rPr>
          <w:sz w:val="28"/>
          <w:szCs w:val="28"/>
        </w:rPr>
        <w:t>Кумская</w:t>
      </w:r>
      <w:proofErr w:type="spellEnd"/>
      <w:r w:rsidRPr="00157513">
        <w:rPr>
          <w:sz w:val="28"/>
          <w:szCs w:val="28"/>
        </w:rPr>
        <w:t>» предусмотр</w:t>
      </w:r>
      <w:r w:rsidRPr="00157513">
        <w:rPr>
          <w:sz w:val="28"/>
          <w:szCs w:val="28"/>
        </w:rPr>
        <w:t>е</w:t>
      </w:r>
      <w:r w:rsidRPr="00157513">
        <w:rPr>
          <w:sz w:val="28"/>
          <w:szCs w:val="28"/>
        </w:rPr>
        <w:t>ны: поощрение работников, достигших 50-летия со дня рождения за каждый год, отработанный в хозяйстве; при выходе на пенсию, за каждый отработа</w:t>
      </w:r>
      <w:r w:rsidRPr="00157513">
        <w:rPr>
          <w:sz w:val="28"/>
          <w:szCs w:val="28"/>
        </w:rPr>
        <w:t>н</w:t>
      </w:r>
      <w:r w:rsidRPr="00157513">
        <w:rPr>
          <w:sz w:val="28"/>
          <w:szCs w:val="28"/>
        </w:rPr>
        <w:t>ный год в хозяйстве; в связи с бракосочетанием; в связи  с уходом на службу в ряды Вооруженных Сил РФ; молодым специалистам при заключении тр</w:t>
      </w:r>
      <w:r w:rsidRPr="00157513">
        <w:rPr>
          <w:sz w:val="28"/>
          <w:szCs w:val="28"/>
        </w:rPr>
        <w:t>у</w:t>
      </w:r>
      <w:r w:rsidRPr="00157513">
        <w:rPr>
          <w:sz w:val="28"/>
          <w:szCs w:val="28"/>
        </w:rPr>
        <w:t>дового договора; оказание материальной помощи работникам на приобрет</w:t>
      </w:r>
      <w:r w:rsidRPr="00157513">
        <w:rPr>
          <w:sz w:val="28"/>
          <w:szCs w:val="28"/>
        </w:rPr>
        <w:t>е</w:t>
      </w:r>
      <w:r w:rsidRPr="00157513">
        <w:rPr>
          <w:sz w:val="28"/>
          <w:szCs w:val="28"/>
        </w:rPr>
        <w:t xml:space="preserve">ние продуктов; </w:t>
      </w:r>
      <w:proofErr w:type="gramEnd"/>
    </w:p>
    <w:p w14:paraId="52D564E4" w14:textId="77777777" w:rsidR="00504661" w:rsidRPr="00E40623" w:rsidRDefault="00504661" w:rsidP="00504661">
      <w:pPr>
        <w:ind w:firstLine="709"/>
        <w:jc w:val="both"/>
        <w:rPr>
          <w:sz w:val="28"/>
          <w:szCs w:val="28"/>
        </w:rPr>
      </w:pPr>
      <w:proofErr w:type="gramStart"/>
      <w:r w:rsidRPr="00157513">
        <w:rPr>
          <w:sz w:val="28"/>
          <w:szCs w:val="28"/>
        </w:rPr>
        <w:t>- общества с ограниченной ответственностью «Сельскохозяйственное предприятие «Урожайное» предусмотрен</w:t>
      </w:r>
      <w:r>
        <w:rPr>
          <w:sz w:val="28"/>
          <w:szCs w:val="28"/>
        </w:rPr>
        <w:t>о</w:t>
      </w:r>
      <w:r w:rsidRPr="00157513">
        <w:rPr>
          <w:sz w:val="28"/>
          <w:szCs w:val="28"/>
        </w:rPr>
        <w:t xml:space="preserve"> </w:t>
      </w:r>
      <w:r w:rsidRPr="00E40623">
        <w:rPr>
          <w:sz w:val="28"/>
          <w:szCs w:val="28"/>
        </w:rPr>
        <w:t>оказание материальной помощи</w:t>
      </w:r>
      <w:r>
        <w:rPr>
          <w:sz w:val="28"/>
          <w:szCs w:val="28"/>
        </w:rPr>
        <w:t xml:space="preserve"> в следующих случаях:</w:t>
      </w:r>
      <w:r w:rsidRPr="00E40623">
        <w:rPr>
          <w:sz w:val="28"/>
          <w:szCs w:val="28"/>
        </w:rPr>
        <w:t xml:space="preserve"> работникам к юбилейным датам с 45-летнего возраста; при увольнении работников в связи с уходом на трудовую пенсию; при ро</w:t>
      </w:r>
      <w:r w:rsidRPr="00E40623">
        <w:rPr>
          <w:sz w:val="28"/>
          <w:szCs w:val="28"/>
        </w:rPr>
        <w:t>ж</w:t>
      </w:r>
      <w:r w:rsidRPr="00E40623">
        <w:rPr>
          <w:sz w:val="28"/>
          <w:szCs w:val="28"/>
        </w:rPr>
        <w:t>дении ребенка; в связи с бракосочетанием; на лечение; при уходе в ежего</w:t>
      </w:r>
      <w:r w:rsidRPr="00E40623">
        <w:rPr>
          <w:sz w:val="28"/>
          <w:szCs w:val="28"/>
        </w:rPr>
        <w:t>д</w:t>
      </w:r>
      <w:r w:rsidRPr="00E40623">
        <w:rPr>
          <w:sz w:val="28"/>
          <w:szCs w:val="28"/>
        </w:rPr>
        <w:t>ный оплачиваемый отпуск; в связи со смертью членов семьи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работникам,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ключившим контракт о прохождении военной службы через пункт отбора на военную службу по контракту</w:t>
      </w:r>
      <w:r w:rsidRPr="00E40623">
        <w:rPr>
          <w:sz w:val="28"/>
          <w:szCs w:val="28"/>
        </w:rPr>
        <w:t xml:space="preserve">. </w:t>
      </w:r>
    </w:p>
    <w:p w14:paraId="5F8C5957" w14:textId="77777777" w:rsidR="00504661" w:rsidRPr="00F75091" w:rsidRDefault="00504661" w:rsidP="00504661">
      <w:pPr>
        <w:ind w:firstLine="709"/>
        <w:jc w:val="both"/>
        <w:rPr>
          <w:i/>
          <w:sz w:val="28"/>
          <w:szCs w:val="28"/>
        </w:rPr>
      </w:pPr>
      <w:r w:rsidRPr="00F75091">
        <w:rPr>
          <w:i/>
          <w:sz w:val="28"/>
          <w:szCs w:val="28"/>
        </w:rPr>
        <w:t>23.5. Оценка эффективности влияния коллективных договоров и с</w:t>
      </w:r>
      <w:r w:rsidRPr="00F75091">
        <w:rPr>
          <w:i/>
          <w:sz w:val="28"/>
          <w:szCs w:val="28"/>
        </w:rPr>
        <w:t>о</w:t>
      </w:r>
      <w:r w:rsidRPr="00F75091">
        <w:rPr>
          <w:i/>
          <w:sz w:val="28"/>
          <w:szCs w:val="28"/>
        </w:rPr>
        <w:t>глашений на повышение заработной платы, квалификации кадров, создание новых рабочих мест, улучшение условий и охраны труда с приведением ко</w:t>
      </w:r>
      <w:r w:rsidRPr="00F75091">
        <w:rPr>
          <w:i/>
          <w:sz w:val="28"/>
          <w:szCs w:val="28"/>
        </w:rPr>
        <w:t>н</w:t>
      </w:r>
      <w:r w:rsidRPr="00F75091">
        <w:rPr>
          <w:i/>
          <w:sz w:val="28"/>
          <w:szCs w:val="28"/>
        </w:rPr>
        <w:t>кретных примеров.</w:t>
      </w:r>
    </w:p>
    <w:p w14:paraId="264C48A2" w14:textId="77777777" w:rsidR="00504661" w:rsidRPr="00F75091" w:rsidRDefault="00504661" w:rsidP="00504661">
      <w:pPr>
        <w:tabs>
          <w:tab w:val="left" w:pos="1134"/>
        </w:tabs>
        <w:ind w:firstLine="709"/>
        <w:jc w:val="both"/>
      </w:pPr>
      <w:r w:rsidRPr="00F75091">
        <w:rPr>
          <w:sz w:val="28"/>
          <w:szCs w:val="28"/>
        </w:rPr>
        <w:t>Проведенный анализ эффективности влияния коллективных договоров на повышение заработной платы, создание новых рабочих мест, улучшение условий и охраны труда показал, что в организациях, имеющих коллектив</w:t>
      </w:r>
      <w:r w:rsidRPr="00F75091">
        <w:rPr>
          <w:sz w:val="28"/>
          <w:szCs w:val="28"/>
        </w:rPr>
        <w:softHyphen/>
        <w:t xml:space="preserve">ные договоры, таких как </w:t>
      </w:r>
      <w:proofErr w:type="gramStart"/>
      <w:r w:rsidRPr="00F75091">
        <w:rPr>
          <w:sz w:val="28"/>
          <w:szCs w:val="28"/>
        </w:rPr>
        <w:t>общество</w:t>
      </w:r>
      <w:proofErr w:type="gramEnd"/>
      <w:r w:rsidRPr="00F75091">
        <w:rPr>
          <w:sz w:val="28"/>
          <w:szCs w:val="28"/>
        </w:rPr>
        <w:t xml:space="preserve"> с ограниченной ответственностью «Сел</w:t>
      </w:r>
      <w:r w:rsidRPr="00F75091">
        <w:rPr>
          <w:sz w:val="28"/>
          <w:szCs w:val="28"/>
        </w:rPr>
        <w:t>ь</w:t>
      </w:r>
      <w:r w:rsidRPr="00F75091">
        <w:rPr>
          <w:sz w:val="28"/>
          <w:szCs w:val="28"/>
        </w:rPr>
        <w:t>скохозяйственное предприятие «Урожайное», государственное бюджетное учреждение Ставропольского края «Георгиевская районная станция по бор</w:t>
      </w:r>
      <w:r w:rsidRPr="00F75091">
        <w:rPr>
          <w:sz w:val="28"/>
          <w:szCs w:val="28"/>
        </w:rPr>
        <w:t>ь</w:t>
      </w:r>
      <w:r w:rsidRPr="00F75091">
        <w:rPr>
          <w:sz w:val="28"/>
          <w:szCs w:val="28"/>
        </w:rPr>
        <w:t>бе с болезнями животных» создаются условия, обеспечивающие достойный уровень жизни: отсутствует задолженность по заработной плате, выплата з</w:t>
      </w:r>
      <w:r w:rsidRPr="00F75091">
        <w:rPr>
          <w:sz w:val="28"/>
          <w:szCs w:val="28"/>
        </w:rPr>
        <w:t>а</w:t>
      </w:r>
      <w:r w:rsidRPr="00F75091">
        <w:rPr>
          <w:sz w:val="28"/>
          <w:szCs w:val="28"/>
        </w:rPr>
        <w:t>работной платы производится два раза в месяц, предусмотрены дополн</w:t>
      </w:r>
      <w:r w:rsidRPr="00F75091">
        <w:rPr>
          <w:sz w:val="28"/>
          <w:szCs w:val="28"/>
        </w:rPr>
        <w:t>и</w:t>
      </w:r>
      <w:r w:rsidRPr="00F75091">
        <w:rPr>
          <w:sz w:val="28"/>
          <w:szCs w:val="28"/>
        </w:rPr>
        <w:t>тельные гарантии по сравнению с действующим законодательством, улу</w:t>
      </w:r>
      <w:r w:rsidRPr="00F75091">
        <w:rPr>
          <w:sz w:val="28"/>
          <w:szCs w:val="28"/>
        </w:rPr>
        <w:t>ч</w:t>
      </w:r>
      <w:r w:rsidRPr="00F75091">
        <w:rPr>
          <w:sz w:val="28"/>
          <w:szCs w:val="28"/>
        </w:rPr>
        <w:t xml:space="preserve">шаются условия труда и </w:t>
      </w:r>
      <w:proofErr w:type="gramStart"/>
      <w:r w:rsidRPr="00F75091">
        <w:rPr>
          <w:sz w:val="28"/>
          <w:szCs w:val="28"/>
        </w:rPr>
        <w:t>другое</w:t>
      </w:r>
      <w:proofErr w:type="gramEnd"/>
      <w:r w:rsidRPr="00F75091">
        <w:rPr>
          <w:sz w:val="28"/>
          <w:szCs w:val="28"/>
        </w:rPr>
        <w:t>.</w:t>
      </w:r>
    </w:p>
    <w:p w14:paraId="578B2327" w14:textId="77777777" w:rsidR="00504661" w:rsidRPr="001E6A89" w:rsidRDefault="00504661" w:rsidP="00504661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proofErr w:type="gramStart"/>
      <w:r w:rsidRPr="00F75091">
        <w:rPr>
          <w:sz w:val="28"/>
          <w:szCs w:val="28"/>
        </w:rPr>
        <w:lastRenderedPageBreak/>
        <w:t>Кроме того, в рамках проведенного в 2025 году мониторинга выполн</w:t>
      </w:r>
      <w:r w:rsidRPr="00F75091">
        <w:rPr>
          <w:sz w:val="28"/>
          <w:szCs w:val="28"/>
        </w:rPr>
        <w:t>е</w:t>
      </w:r>
      <w:r w:rsidRPr="00F75091">
        <w:rPr>
          <w:sz w:val="28"/>
          <w:szCs w:val="28"/>
        </w:rPr>
        <w:t>ния обязательств территориального трехстороннего Соглашения на 2025-2027 годы, отраслевых соглашений и коллективных договоров в организац</w:t>
      </w:r>
      <w:r w:rsidRPr="00F75091">
        <w:rPr>
          <w:sz w:val="28"/>
          <w:szCs w:val="28"/>
        </w:rPr>
        <w:t>и</w:t>
      </w:r>
      <w:r w:rsidRPr="00F75091">
        <w:rPr>
          <w:sz w:val="28"/>
          <w:szCs w:val="28"/>
        </w:rPr>
        <w:t>ях, относящихся к сельскохозяйственной отрасли (общество с ограниченной ответственностью «</w:t>
      </w:r>
      <w:proofErr w:type="spellStart"/>
      <w:r w:rsidRPr="00F75091">
        <w:rPr>
          <w:sz w:val="28"/>
          <w:szCs w:val="28"/>
        </w:rPr>
        <w:t>Шаумяновское</w:t>
      </w:r>
      <w:proofErr w:type="spellEnd"/>
      <w:r w:rsidRPr="00F75091">
        <w:rPr>
          <w:sz w:val="28"/>
          <w:szCs w:val="28"/>
        </w:rPr>
        <w:t>», общество с ограниченной ответственн</w:t>
      </w:r>
      <w:r w:rsidRPr="00F75091">
        <w:rPr>
          <w:sz w:val="28"/>
          <w:szCs w:val="28"/>
        </w:rPr>
        <w:t>о</w:t>
      </w:r>
      <w:r w:rsidRPr="00F75091">
        <w:rPr>
          <w:sz w:val="28"/>
          <w:szCs w:val="28"/>
        </w:rPr>
        <w:t>стью «Сельскохозяйственное предприятие «Александрия» и общество с ограниченной ответственностью «Сельскохозяйственное предприятие «Ра</w:t>
      </w:r>
      <w:r w:rsidRPr="00F75091">
        <w:rPr>
          <w:sz w:val="28"/>
          <w:szCs w:val="28"/>
        </w:rPr>
        <w:t>с</w:t>
      </w:r>
      <w:r w:rsidRPr="00F75091">
        <w:rPr>
          <w:sz w:val="28"/>
          <w:szCs w:val="28"/>
        </w:rPr>
        <w:t xml:space="preserve">свет») и к </w:t>
      </w:r>
      <w:r>
        <w:rPr>
          <w:sz w:val="28"/>
          <w:szCs w:val="28"/>
        </w:rPr>
        <w:t>отрасли швейного производства</w:t>
      </w:r>
      <w:r w:rsidRPr="00F75091">
        <w:rPr>
          <w:sz w:val="28"/>
          <w:szCs w:val="28"/>
        </w:rPr>
        <w:t xml:space="preserve"> (ИП </w:t>
      </w:r>
      <w:proofErr w:type="spellStart"/>
      <w:r w:rsidRPr="00F75091">
        <w:rPr>
          <w:sz w:val="28"/>
          <w:szCs w:val="28"/>
        </w:rPr>
        <w:t>Нечипуренко</w:t>
      </w:r>
      <w:proofErr w:type="spellEnd"/>
      <w:r w:rsidRPr="00F75091">
        <w:rPr>
          <w:sz w:val="28"/>
          <w:szCs w:val="28"/>
        </w:rPr>
        <w:t xml:space="preserve"> И.В., ИП </w:t>
      </w:r>
      <w:proofErr w:type="spellStart"/>
      <w:r w:rsidRPr="00F75091">
        <w:rPr>
          <w:sz w:val="28"/>
          <w:szCs w:val="28"/>
        </w:rPr>
        <w:t>Ш</w:t>
      </w:r>
      <w:r w:rsidRPr="00F75091">
        <w:rPr>
          <w:sz w:val="28"/>
          <w:szCs w:val="28"/>
        </w:rPr>
        <w:t>у</w:t>
      </w:r>
      <w:r w:rsidRPr="00F75091">
        <w:rPr>
          <w:sz w:val="28"/>
          <w:szCs w:val="28"/>
        </w:rPr>
        <w:t>пикова</w:t>
      </w:r>
      <w:proofErr w:type="spellEnd"/>
      <w:r w:rsidRPr="00F75091">
        <w:rPr>
          <w:sz w:val="28"/>
          <w:szCs w:val="28"/>
        </w:rPr>
        <w:t xml:space="preserve"> Т.М. и ООО «</w:t>
      </w:r>
      <w:proofErr w:type="spellStart"/>
      <w:r w:rsidRPr="00F75091">
        <w:rPr>
          <w:sz w:val="28"/>
          <w:szCs w:val="28"/>
        </w:rPr>
        <w:t>Краснокумская</w:t>
      </w:r>
      <w:proofErr w:type="spellEnd"/>
      <w:r w:rsidRPr="00F75091">
        <w:rPr>
          <w:sz w:val="28"/>
          <w:szCs w:val="28"/>
        </w:rPr>
        <w:t xml:space="preserve"> обувная фабрика»), установлено, что в изученных организациях</w:t>
      </w:r>
      <w:r w:rsidRPr="001E6A89">
        <w:rPr>
          <w:color w:val="FF0000"/>
          <w:sz w:val="28"/>
          <w:szCs w:val="28"/>
        </w:rPr>
        <w:t xml:space="preserve"> </w:t>
      </w:r>
      <w:r w:rsidRPr="00F75091">
        <w:rPr>
          <w:sz w:val="28"/>
          <w:szCs w:val="28"/>
        </w:rPr>
        <w:t>индексация заработной платы в связи с ростом п</w:t>
      </w:r>
      <w:r w:rsidRPr="00F75091">
        <w:rPr>
          <w:sz w:val="28"/>
          <w:szCs w:val="28"/>
        </w:rPr>
        <w:t>о</w:t>
      </w:r>
      <w:r w:rsidRPr="00F75091">
        <w:rPr>
          <w:sz w:val="28"/>
          <w:szCs w:val="28"/>
        </w:rPr>
        <w:t>требительских цен проведена в пяти изученных организациях с 1 января 2025 года, а в одной – с 1 октября 2025 года, в связи с введением в действие новых штатных расписаний.</w:t>
      </w:r>
      <w:proofErr w:type="gramEnd"/>
      <w:r w:rsidRPr="00F7509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 отметить, что в отдельных изученных</w:t>
      </w:r>
      <w:r w:rsidRPr="001E6A89">
        <w:rPr>
          <w:color w:val="FF0000"/>
          <w:sz w:val="28"/>
          <w:szCs w:val="28"/>
        </w:rPr>
        <w:t xml:space="preserve"> </w:t>
      </w:r>
      <w:r w:rsidRPr="00F75091">
        <w:rPr>
          <w:sz w:val="28"/>
          <w:szCs w:val="28"/>
        </w:rPr>
        <w:t>орган</w:t>
      </w:r>
      <w:r w:rsidRPr="00F75091">
        <w:rPr>
          <w:sz w:val="28"/>
          <w:szCs w:val="28"/>
        </w:rPr>
        <w:t>и</w:t>
      </w:r>
      <w:r w:rsidRPr="00F75091">
        <w:rPr>
          <w:sz w:val="28"/>
          <w:szCs w:val="28"/>
        </w:rPr>
        <w:t>зациях индексацией охвачены оклады не всех работников, а только тех, ра</w:t>
      </w:r>
      <w:r w:rsidRPr="00F75091">
        <w:rPr>
          <w:sz w:val="28"/>
          <w:szCs w:val="28"/>
        </w:rPr>
        <w:t>з</w:t>
      </w:r>
      <w:r w:rsidRPr="00F75091">
        <w:rPr>
          <w:sz w:val="28"/>
          <w:szCs w:val="28"/>
        </w:rPr>
        <w:t xml:space="preserve">меры окладов которым установлены на уровне МРОТ Ставропольского края. </w:t>
      </w:r>
    </w:p>
    <w:p w14:paraId="0FD060C5" w14:textId="667532DA" w:rsidR="00504661" w:rsidRPr="00F75091" w:rsidRDefault="00504661" w:rsidP="00504661">
      <w:pPr>
        <w:tabs>
          <w:tab w:val="left" w:pos="1134"/>
        </w:tabs>
        <w:ind w:firstLine="709"/>
        <w:jc w:val="both"/>
      </w:pPr>
      <w:proofErr w:type="gramStart"/>
      <w:r w:rsidRPr="00F75091">
        <w:rPr>
          <w:sz w:val="28"/>
          <w:szCs w:val="28"/>
        </w:rPr>
        <w:t>Вместе с тем, по результатам мониторинга, установлено, что в изуче</w:t>
      </w:r>
      <w:r w:rsidRPr="00F75091">
        <w:rPr>
          <w:sz w:val="28"/>
          <w:szCs w:val="28"/>
        </w:rPr>
        <w:t>н</w:t>
      </w:r>
      <w:r w:rsidRPr="00F75091">
        <w:rPr>
          <w:sz w:val="28"/>
          <w:szCs w:val="28"/>
        </w:rPr>
        <w:t xml:space="preserve">ных организациях в полной мере обеспечено выполнение обязательств </w:t>
      </w:r>
      <w:r w:rsidR="00223A15">
        <w:rPr>
          <w:sz w:val="28"/>
          <w:szCs w:val="28"/>
        </w:rPr>
        <w:t>кра</w:t>
      </w:r>
      <w:r w:rsidR="00223A15">
        <w:rPr>
          <w:sz w:val="28"/>
          <w:szCs w:val="28"/>
        </w:rPr>
        <w:t>е</w:t>
      </w:r>
      <w:r w:rsidR="00223A15">
        <w:rPr>
          <w:sz w:val="28"/>
          <w:szCs w:val="28"/>
        </w:rPr>
        <w:t xml:space="preserve">вого </w:t>
      </w:r>
      <w:r w:rsidRPr="00F75091">
        <w:rPr>
          <w:sz w:val="28"/>
          <w:szCs w:val="28"/>
        </w:rPr>
        <w:t>трехстороннего соглашения в части установления работникам мин</w:t>
      </w:r>
      <w:r w:rsidRPr="00F75091">
        <w:rPr>
          <w:sz w:val="28"/>
          <w:szCs w:val="28"/>
        </w:rPr>
        <w:t>и</w:t>
      </w:r>
      <w:r w:rsidRPr="00F75091">
        <w:rPr>
          <w:sz w:val="28"/>
          <w:szCs w:val="28"/>
        </w:rPr>
        <w:t>мальных окладов в размере не ниже минимального размера оплаты труда, а также обеспечения работникам минимальной заработной платы, установле</w:t>
      </w:r>
      <w:r w:rsidRPr="00F75091">
        <w:rPr>
          <w:sz w:val="28"/>
          <w:szCs w:val="28"/>
        </w:rPr>
        <w:t>н</w:t>
      </w:r>
      <w:r w:rsidRPr="00F75091">
        <w:rPr>
          <w:sz w:val="28"/>
          <w:szCs w:val="28"/>
        </w:rPr>
        <w:t>ной на 2025 год в размере 1,50 прожиточного минимума (т. е. 26094 рублей).</w:t>
      </w:r>
      <w:proofErr w:type="gramEnd"/>
    </w:p>
    <w:p w14:paraId="481D11A0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>24. Информация о наличии в муниципальном (городском) округе Ста</w:t>
      </w:r>
      <w:r w:rsidRPr="001E6A89">
        <w:rPr>
          <w:i/>
          <w:sz w:val="28"/>
          <w:szCs w:val="28"/>
        </w:rPr>
        <w:t>в</w:t>
      </w:r>
      <w:r w:rsidRPr="001E6A89">
        <w:rPr>
          <w:i/>
          <w:sz w:val="28"/>
          <w:szCs w:val="28"/>
        </w:rPr>
        <w:t>ропольского края коллективных трудовых споров, об их уведомительной р</w:t>
      </w:r>
      <w:r w:rsidRPr="001E6A89">
        <w:rPr>
          <w:i/>
          <w:sz w:val="28"/>
          <w:szCs w:val="28"/>
        </w:rPr>
        <w:t>е</w:t>
      </w:r>
      <w:r w:rsidRPr="001E6A89">
        <w:rPr>
          <w:i/>
          <w:sz w:val="28"/>
          <w:szCs w:val="28"/>
        </w:rPr>
        <w:t>гистрации, о содействии органа местного самоуправления муниципального (городского) округа Ставропольского края в урегулировании коллективных трудовых споров.</w:t>
      </w:r>
    </w:p>
    <w:p w14:paraId="1E39F979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В отчетном периоде текущего года коллективных трудовых споров в организациях округа не возникало.</w:t>
      </w:r>
    </w:p>
    <w:p w14:paraId="31246256" w14:textId="77777777" w:rsidR="00504661" w:rsidRPr="001E6A89" w:rsidRDefault="00504661" w:rsidP="00504661">
      <w:pPr>
        <w:ind w:firstLine="709"/>
        <w:jc w:val="both"/>
        <w:rPr>
          <w:i/>
          <w:sz w:val="28"/>
          <w:szCs w:val="28"/>
        </w:rPr>
      </w:pPr>
      <w:r w:rsidRPr="001E6A89">
        <w:rPr>
          <w:i/>
          <w:sz w:val="28"/>
          <w:szCs w:val="28"/>
        </w:rPr>
        <w:t xml:space="preserve">25. Осуществление </w:t>
      </w:r>
      <w:proofErr w:type="gramStart"/>
      <w:r w:rsidRPr="001E6A89">
        <w:rPr>
          <w:i/>
          <w:sz w:val="28"/>
          <w:szCs w:val="28"/>
        </w:rPr>
        <w:t>контроля за</w:t>
      </w:r>
      <w:proofErr w:type="gramEnd"/>
      <w:r w:rsidRPr="001E6A89">
        <w:rPr>
          <w:i/>
          <w:sz w:val="28"/>
          <w:szCs w:val="28"/>
        </w:rPr>
        <w:t xml:space="preserve"> выполнением коллективных договоров, территориальных, отраслевых (межотраслевых) и иных соглашений, закл</w:t>
      </w:r>
      <w:r w:rsidRPr="001E6A89">
        <w:rPr>
          <w:i/>
          <w:sz w:val="28"/>
          <w:szCs w:val="28"/>
        </w:rPr>
        <w:t>ю</w:t>
      </w:r>
      <w:r w:rsidRPr="001E6A89">
        <w:rPr>
          <w:i/>
          <w:sz w:val="28"/>
          <w:szCs w:val="28"/>
        </w:rPr>
        <w:t>чаемых на территориальном уровне социального партнерства, наличие утвержденного плана и адрес его размещения в информационно-телекоммуникационной сети «Интернет».</w:t>
      </w:r>
    </w:p>
    <w:p w14:paraId="5BDD4CBD" w14:textId="01D10CCC" w:rsidR="00504661" w:rsidRPr="006D3082" w:rsidRDefault="00504661" w:rsidP="00504661">
      <w:pPr>
        <w:ind w:firstLine="567"/>
        <w:jc w:val="both"/>
        <w:rPr>
          <w:iCs/>
          <w:sz w:val="28"/>
          <w:szCs w:val="28"/>
        </w:rPr>
      </w:pPr>
      <w:r w:rsidRPr="001E6A89">
        <w:rPr>
          <w:sz w:val="28"/>
          <w:szCs w:val="28"/>
        </w:rPr>
        <w:t xml:space="preserve">В целях реализации статьи 51 Трудового кодекса Российской Федерации и осуществления </w:t>
      </w:r>
      <w:proofErr w:type="gramStart"/>
      <w:r w:rsidRPr="001E6A89">
        <w:rPr>
          <w:sz w:val="28"/>
          <w:szCs w:val="28"/>
        </w:rPr>
        <w:t>контроля за</w:t>
      </w:r>
      <w:proofErr w:type="gramEnd"/>
      <w:r w:rsidRPr="001E6A89">
        <w:rPr>
          <w:sz w:val="28"/>
          <w:szCs w:val="28"/>
        </w:rPr>
        <w:t xml:space="preserve"> выполнением обязательств коллективных дог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воров, в году в соответствии с Планом осуществления контроля за выполн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t>нием коллективных договоров и соглашений в организациях Георгиевского муниципального округа Ставропольского края на 2025 год (далее – План) (https://utszn.ru/Docs/24062025.pdf). Так, за 2025 год, специалистами управл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t xml:space="preserve">ния данным контролем охвачено 30 организаций округа, что составляет </w:t>
      </w:r>
      <w:r w:rsidR="006D3082">
        <w:rPr>
          <w:sz w:val="28"/>
          <w:szCs w:val="28"/>
        </w:rPr>
        <w:t>54</w:t>
      </w:r>
      <w:r w:rsidRPr="001E6A89">
        <w:rPr>
          <w:sz w:val="28"/>
          <w:szCs w:val="28"/>
        </w:rPr>
        <w:t>,</w:t>
      </w:r>
      <w:r w:rsidR="006D3082">
        <w:rPr>
          <w:sz w:val="28"/>
          <w:szCs w:val="28"/>
        </w:rPr>
        <w:t>5</w:t>
      </w:r>
      <w:r w:rsidRPr="006D3082">
        <w:rPr>
          <w:sz w:val="28"/>
          <w:szCs w:val="28"/>
        </w:rPr>
        <w:t xml:space="preserve">% от количества </w:t>
      </w:r>
      <w:r w:rsidR="006D3082" w:rsidRPr="006D3082">
        <w:rPr>
          <w:sz w:val="28"/>
          <w:szCs w:val="28"/>
        </w:rPr>
        <w:t>коллективных договоров, заключенных в 2024 году.</w:t>
      </w:r>
      <w:r w:rsidRPr="006D3082">
        <w:rPr>
          <w:sz w:val="28"/>
          <w:szCs w:val="28"/>
        </w:rPr>
        <w:t xml:space="preserve"> </w:t>
      </w:r>
    </w:p>
    <w:p w14:paraId="53D5E426" w14:textId="77777777" w:rsidR="00504661" w:rsidRPr="001E6A89" w:rsidRDefault="00504661" w:rsidP="00504661">
      <w:pPr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В большинстве изученных организаций обязательства, принятые ст</w:t>
      </w:r>
      <w:r w:rsidRPr="001E6A89">
        <w:rPr>
          <w:sz w:val="28"/>
          <w:szCs w:val="28"/>
        </w:rPr>
        <w:t>о</w:t>
      </w:r>
      <w:r w:rsidRPr="001E6A89">
        <w:rPr>
          <w:sz w:val="28"/>
          <w:szCs w:val="28"/>
        </w:rPr>
        <w:t>ронами, подписавшими коллективный договор, выполняются в полном объ</w:t>
      </w:r>
      <w:r w:rsidRPr="001E6A89">
        <w:rPr>
          <w:sz w:val="28"/>
          <w:szCs w:val="28"/>
        </w:rPr>
        <w:t>е</w:t>
      </w:r>
      <w:r w:rsidRPr="001E6A89">
        <w:rPr>
          <w:sz w:val="28"/>
          <w:szCs w:val="28"/>
        </w:rPr>
        <w:lastRenderedPageBreak/>
        <w:t>ме, стороны, подписавшие коллективный договор, отчитываются перед тр</w:t>
      </w:r>
      <w:r w:rsidRPr="001E6A89">
        <w:rPr>
          <w:sz w:val="28"/>
          <w:szCs w:val="28"/>
        </w:rPr>
        <w:t>у</w:t>
      </w:r>
      <w:r w:rsidRPr="001E6A89">
        <w:rPr>
          <w:sz w:val="28"/>
          <w:szCs w:val="28"/>
        </w:rPr>
        <w:t xml:space="preserve">довым коллективом о выполнении обязательств коллективных договоров на отчетно-выборных собраниях. </w:t>
      </w:r>
    </w:p>
    <w:p w14:paraId="4F9E5873" w14:textId="77777777" w:rsidR="00504661" w:rsidRPr="001E6A89" w:rsidRDefault="00504661" w:rsidP="0050466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E6A89">
        <w:rPr>
          <w:sz w:val="28"/>
          <w:szCs w:val="28"/>
        </w:rPr>
        <w:t>Эффективность системы социального партнерства в округе подтве</w:t>
      </w:r>
      <w:r w:rsidRPr="001E6A89">
        <w:rPr>
          <w:sz w:val="28"/>
          <w:szCs w:val="28"/>
        </w:rPr>
        <w:t>р</w:t>
      </w:r>
      <w:r w:rsidRPr="001E6A89">
        <w:rPr>
          <w:sz w:val="28"/>
          <w:szCs w:val="28"/>
        </w:rPr>
        <w:t>ждается отсутствием задолженности по заработной плате, коллективных тр</w:t>
      </w:r>
      <w:r w:rsidRPr="001E6A89">
        <w:rPr>
          <w:sz w:val="28"/>
          <w:szCs w:val="28"/>
        </w:rPr>
        <w:t>у</w:t>
      </w:r>
      <w:r w:rsidRPr="001E6A89">
        <w:rPr>
          <w:sz w:val="28"/>
          <w:szCs w:val="28"/>
        </w:rPr>
        <w:t>довых споров, а также повышением уровня самозащиты трудовых прав р</w:t>
      </w:r>
      <w:r w:rsidRPr="001E6A89">
        <w:rPr>
          <w:sz w:val="28"/>
          <w:szCs w:val="28"/>
        </w:rPr>
        <w:t>а</w:t>
      </w:r>
      <w:r w:rsidRPr="001E6A89">
        <w:rPr>
          <w:sz w:val="28"/>
          <w:szCs w:val="28"/>
        </w:rPr>
        <w:t>ботников, улучшением условий и охраны труда в организациях округа.</w:t>
      </w:r>
      <w:r w:rsidRPr="001E6A89">
        <w:rPr>
          <w:sz w:val="28"/>
          <w:szCs w:val="28"/>
          <w:highlight w:val="yellow"/>
        </w:rPr>
        <w:t xml:space="preserve"> </w:t>
      </w:r>
    </w:p>
    <w:p w14:paraId="2E33ADA8" w14:textId="77777777" w:rsidR="000C6FDC" w:rsidRDefault="000C6FDC" w:rsidP="000C6FDC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C6FDC" w:rsidSect="00B74299">
      <w:headerReference w:type="default" r:id="rId8"/>
      <w:footerReference w:type="default" r:id="rId9"/>
      <w:headerReference w:type="first" r:id="rId10"/>
      <w:pgSz w:w="11906" w:h="16838"/>
      <w:pgMar w:top="1418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A403A" w14:textId="77777777" w:rsidR="003A453C" w:rsidRDefault="003A453C">
      <w:r>
        <w:separator/>
      </w:r>
    </w:p>
  </w:endnote>
  <w:endnote w:type="continuationSeparator" w:id="0">
    <w:p w14:paraId="307B94B2" w14:textId="77777777" w:rsidR="003A453C" w:rsidRDefault="003A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A1AA7" w14:textId="77777777" w:rsidR="00970346" w:rsidRDefault="00970346">
    <w:pPr>
      <w:pStyle w:val="a8"/>
      <w:jc w:val="right"/>
    </w:pPr>
  </w:p>
  <w:p w14:paraId="3AED4DB6" w14:textId="77777777" w:rsidR="00970346" w:rsidRDefault="009703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8FAA0" w14:textId="77777777" w:rsidR="003A453C" w:rsidRDefault="003A453C">
      <w:r>
        <w:separator/>
      </w:r>
    </w:p>
  </w:footnote>
  <w:footnote w:type="continuationSeparator" w:id="0">
    <w:p w14:paraId="777AFE70" w14:textId="77777777" w:rsidR="003A453C" w:rsidRDefault="003A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638423"/>
      <w:docPartObj>
        <w:docPartGallery w:val="Page Numbers (Top of Page)"/>
        <w:docPartUnique/>
      </w:docPartObj>
    </w:sdtPr>
    <w:sdtEndPr/>
    <w:sdtContent>
      <w:p w14:paraId="735F8E23" w14:textId="77777777" w:rsidR="00970346" w:rsidRDefault="00970346">
        <w:pPr>
          <w:pStyle w:val="a6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2775E4">
          <w:rPr>
            <w:noProof/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</w:p>
    </w:sdtContent>
  </w:sdt>
  <w:p w14:paraId="33DCC017" w14:textId="77777777" w:rsidR="00970346" w:rsidRDefault="0097034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503307"/>
      <w:docPartObj>
        <w:docPartGallery w:val="Page Numbers (Top of Page)"/>
        <w:docPartUnique/>
      </w:docPartObj>
    </w:sdtPr>
    <w:sdtEndPr/>
    <w:sdtContent>
      <w:p w14:paraId="5777D5F1" w14:textId="77777777" w:rsidR="00970346" w:rsidRDefault="003A453C">
        <w:pPr>
          <w:pStyle w:val="a6"/>
          <w:jc w:val="right"/>
        </w:pPr>
      </w:p>
    </w:sdtContent>
  </w:sdt>
  <w:p w14:paraId="2B575B2A" w14:textId="77777777" w:rsidR="00970346" w:rsidRDefault="009703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A2"/>
    <w:rsid w:val="00023474"/>
    <w:rsid w:val="000276D2"/>
    <w:rsid w:val="00042871"/>
    <w:rsid w:val="00077F93"/>
    <w:rsid w:val="00083B56"/>
    <w:rsid w:val="000C5D8F"/>
    <w:rsid w:val="000C6FDC"/>
    <w:rsid w:val="000D33B1"/>
    <w:rsid w:val="000D37D2"/>
    <w:rsid w:val="000E2170"/>
    <w:rsid w:val="000E54A8"/>
    <w:rsid w:val="00101A6D"/>
    <w:rsid w:val="001026C2"/>
    <w:rsid w:val="00116226"/>
    <w:rsid w:val="00153074"/>
    <w:rsid w:val="001909A2"/>
    <w:rsid w:val="001E5D75"/>
    <w:rsid w:val="00211CE4"/>
    <w:rsid w:val="00223A15"/>
    <w:rsid w:val="00231A54"/>
    <w:rsid w:val="00241255"/>
    <w:rsid w:val="00245F76"/>
    <w:rsid w:val="002775E4"/>
    <w:rsid w:val="00295A6E"/>
    <w:rsid w:val="002B0DC4"/>
    <w:rsid w:val="002B3329"/>
    <w:rsid w:val="002C7FF1"/>
    <w:rsid w:val="002D732B"/>
    <w:rsid w:val="002E162A"/>
    <w:rsid w:val="003149AA"/>
    <w:rsid w:val="00330F10"/>
    <w:rsid w:val="003403AD"/>
    <w:rsid w:val="0035453A"/>
    <w:rsid w:val="00357592"/>
    <w:rsid w:val="0036224F"/>
    <w:rsid w:val="00371DC6"/>
    <w:rsid w:val="00382757"/>
    <w:rsid w:val="00390CC3"/>
    <w:rsid w:val="003946B7"/>
    <w:rsid w:val="003A3523"/>
    <w:rsid w:val="003A453C"/>
    <w:rsid w:val="003B774C"/>
    <w:rsid w:val="003F7ACC"/>
    <w:rsid w:val="0040336A"/>
    <w:rsid w:val="00454558"/>
    <w:rsid w:val="0049516C"/>
    <w:rsid w:val="004A0AC5"/>
    <w:rsid w:val="004B4FEF"/>
    <w:rsid w:val="004B50E5"/>
    <w:rsid w:val="004E3490"/>
    <w:rsid w:val="004F7FC3"/>
    <w:rsid w:val="00504661"/>
    <w:rsid w:val="00510E63"/>
    <w:rsid w:val="005466C8"/>
    <w:rsid w:val="00570DB1"/>
    <w:rsid w:val="005810FD"/>
    <w:rsid w:val="005A35AE"/>
    <w:rsid w:val="005B21C0"/>
    <w:rsid w:val="005B663A"/>
    <w:rsid w:val="005D343E"/>
    <w:rsid w:val="005D6603"/>
    <w:rsid w:val="005E1BEA"/>
    <w:rsid w:val="00601DD0"/>
    <w:rsid w:val="00605958"/>
    <w:rsid w:val="00625637"/>
    <w:rsid w:val="00640464"/>
    <w:rsid w:val="00675746"/>
    <w:rsid w:val="00683AD9"/>
    <w:rsid w:val="00683CD8"/>
    <w:rsid w:val="006979BC"/>
    <w:rsid w:val="006C0D07"/>
    <w:rsid w:val="006D3082"/>
    <w:rsid w:val="007109FE"/>
    <w:rsid w:val="00712B65"/>
    <w:rsid w:val="00723A4E"/>
    <w:rsid w:val="00735B4B"/>
    <w:rsid w:val="00754F9F"/>
    <w:rsid w:val="00755EE1"/>
    <w:rsid w:val="007707BD"/>
    <w:rsid w:val="00771AC1"/>
    <w:rsid w:val="0078617B"/>
    <w:rsid w:val="007E4095"/>
    <w:rsid w:val="00816148"/>
    <w:rsid w:val="00824C90"/>
    <w:rsid w:val="0082574D"/>
    <w:rsid w:val="0085018D"/>
    <w:rsid w:val="00854416"/>
    <w:rsid w:val="008B78C3"/>
    <w:rsid w:val="008C6EB4"/>
    <w:rsid w:val="008E1EA5"/>
    <w:rsid w:val="008E289F"/>
    <w:rsid w:val="00905F80"/>
    <w:rsid w:val="009228F6"/>
    <w:rsid w:val="00947F67"/>
    <w:rsid w:val="00954D36"/>
    <w:rsid w:val="009617F8"/>
    <w:rsid w:val="00970346"/>
    <w:rsid w:val="009A3DC2"/>
    <w:rsid w:val="009A4365"/>
    <w:rsid w:val="009E4C19"/>
    <w:rsid w:val="009F069B"/>
    <w:rsid w:val="00A14703"/>
    <w:rsid w:val="00A25F2C"/>
    <w:rsid w:val="00A36BC0"/>
    <w:rsid w:val="00A371A8"/>
    <w:rsid w:val="00A95620"/>
    <w:rsid w:val="00AC08EF"/>
    <w:rsid w:val="00AE62E5"/>
    <w:rsid w:val="00AE69C4"/>
    <w:rsid w:val="00B26466"/>
    <w:rsid w:val="00B31454"/>
    <w:rsid w:val="00B6390E"/>
    <w:rsid w:val="00B66086"/>
    <w:rsid w:val="00B74299"/>
    <w:rsid w:val="00BA0BFE"/>
    <w:rsid w:val="00C158AF"/>
    <w:rsid w:val="00C54EFE"/>
    <w:rsid w:val="00C71EA5"/>
    <w:rsid w:val="00C95016"/>
    <w:rsid w:val="00CC7D4B"/>
    <w:rsid w:val="00D25701"/>
    <w:rsid w:val="00D3459C"/>
    <w:rsid w:val="00D75EB4"/>
    <w:rsid w:val="00D82668"/>
    <w:rsid w:val="00DA2768"/>
    <w:rsid w:val="00DB5B6B"/>
    <w:rsid w:val="00DC6949"/>
    <w:rsid w:val="00DE3F28"/>
    <w:rsid w:val="00E053C2"/>
    <w:rsid w:val="00E140D1"/>
    <w:rsid w:val="00E239B1"/>
    <w:rsid w:val="00E27B7A"/>
    <w:rsid w:val="00E47556"/>
    <w:rsid w:val="00E47998"/>
    <w:rsid w:val="00E50B37"/>
    <w:rsid w:val="00E822A5"/>
    <w:rsid w:val="00E86377"/>
    <w:rsid w:val="00EC2ADD"/>
    <w:rsid w:val="00EE3265"/>
    <w:rsid w:val="00EE381C"/>
    <w:rsid w:val="00F01BA9"/>
    <w:rsid w:val="00F17A20"/>
    <w:rsid w:val="00F37A77"/>
    <w:rsid w:val="00F52614"/>
    <w:rsid w:val="00FB6D04"/>
    <w:rsid w:val="00FC65AF"/>
    <w:rsid w:val="00FC7907"/>
    <w:rsid w:val="00F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D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4D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4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3F4"/>
    <w:pPr>
      <w:keepNext/>
      <w:jc w:val="center"/>
      <w:outlineLvl w:val="1"/>
    </w:pPr>
    <w:rPr>
      <w:caps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8A4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653F4"/>
    <w:rPr>
      <w:caps/>
      <w:sz w:val="40"/>
      <w:szCs w:val="24"/>
    </w:rPr>
  </w:style>
  <w:style w:type="character" w:customStyle="1" w:styleId="-">
    <w:name w:val="Интернет-ссылка"/>
    <w:basedOn w:val="a0"/>
    <w:uiPriority w:val="99"/>
    <w:rsid w:val="004653F4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qFormat/>
    <w:rsid w:val="004653F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8591F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08591F"/>
    <w:rPr>
      <w:sz w:val="24"/>
      <w:szCs w:val="24"/>
    </w:rPr>
  </w:style>
  <w:style w:type="character" w:styleId="a9">
    <w:name w:val="Emphasis"/>
    <w:uiPriority w:val="20"/>
    <w:qFormat/>
    <w:rsid w:val="008E5362"/>
    <w:rPr>
      <w:i/>
      <w:iCs/>
    </w:rPr>
  </w:style>
  <w:style w:type="character" w:customStyle="1" w:styleId="10">
    <w:name w:val="Заголовок 1 Знак"/>
    <w:basedOn w:val="a0"/>
    <w:link w:val="1"/>
    <w:qFormat/>
    <w:rsid w:val="008A4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8A47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a">
    <w:name w:val="Основной текст Знак"/>
    <w:basedOn w:val="a0"/>
    <w:link w:val="ab"/>
    <w:qFormat/>
    <w:rsid w:val="008A4703"/>
    <w:rPr>
      <w:kern w:val="2"/>
      <w:sz w:val="28"/>
    </w:rPr>
  </w:style>
  <w:style w:type="character" w:customStyle="1" w:styleId="ac">
    <w:name w:val="Название Знак"/>
    <w:basedOn w:val="a0"/>
    <w:link w:val="ad"/>
    <w:qFormat/>
    <w:rsid w:val="008A470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e">
    <w:name w:val="Strong"/>
    <w:uiPriority w:val="22"/>
    <w:qFormat/>
    <w:rsid w:val="009B76E3"/>
    <w:rPr>
      <w:b/>
      <w:bCs/>
    </w:rPr>
  </w:style>
  <w:style w:type="character" w:customStyle="1" w:styleId="21">
    <w:name w:val="Основной текст с отступом 2 Знак"/>
    <w:basedOn w:val="a0"/>
    <w:link w:val="22"/>
    <w:qFormat/>
    <w:rsid w:val="00234B1C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5C4638"/>
    <w:rPr>
      <w:rFonts w:ascii="Calibri" w:eastAsia="Calibri" w:hAnsi="Calibri"/>
      <w:sz w:val="16"/>
      <w:szCs w:val="16"/>
      <w:lang w:eastAsia="en-US"/>
    </w:rPr>
  </w:style>
  <w:style w:type="character" w:customStyle="1" w:styleId="af">
    <w:name w:val="Основной текст с отступом Знак"/>
    <w:basedOn w:val="a0"/>
    <w:link w:val="af0"/>
    <w:qFormat/>
    <w:rsid w:val="00245546"/>
    <w:rPr>
      <w:sz w:val="24"/>
      <w:szCs w:val="24"/>
    </w:rPr>
  </w:style>
  <w:style w:type="character" w:customStyle="1" w:styleId="23">
    <w:name w:val="Основной текст (2)_"/>
    <w:basedOn w:val="a0"/>
    <w:link w:val="24"/>
    <w:qFormat/>
    <w:rsid w:val="00F0309B"/>
    <w:rPr>
      <w:sz w:val="26"/>
      <w:szCs w:val="26"/>
      <w:shd w:val="clear" w:color="auto" w:fill="FFFFFF"/>
    </w:rPr>
  </w:style>
  <w:style w:type="character" w:customStyle="1" w:styleId="25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 + Полужирный"/>
    <w:qFormat/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Body Text"/>
    <w:basedOn w:val="a"/>
    <w:link w:val="aa"/>
    <w:rsid w:val="008A4703"/>
    <w:pPr>
      <w:ind w:firstLine="720"/>
      <w:jc w:val="both"/>
    </w:pPr>
    <w:rPr>
      <w:kern w:val="2"/>
      <w:sz w:val="28"/>
      <w:szCs w:val="20"/>
    </w:rPr>
  </w:style>
  <w:style w:type="paragraph" w:styleId="af1">
    <w:name w:val="List"/>
    <w:basedOn w:val="ab"/>
    <w:rPr>
      <w:rFonts w:cs="Droid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d">
    <w:name w:val="Title"/>
    <w:basedOn w:val="a"/>
    <w:next w:val="ab"/>
    <w:link w:val="ac"/>
    <w:qFormat/>
    <w:rsid w:val="008A4703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4">
    <w:name w:val="Balloon Text"/>
    <w:basedOn w:val="a"/>
    <w:link w:val="a3"/>
    <w:qFormat/>
    <w:rsid w:val="004653F4"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08591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08591F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sid w:val="00A970FD"/>
    <w:rPr>
      <w:rFonts w:asciiTheme="minorHAnsi" w:eastAsiaTheme="minorEastAsia" w:hAnsiTheme="minorHAnsi" w:cstheme="minorBidi"/>
      <w:sz w:val="22"/>
      <w:szCs w:val="22"/>
    </w:rPr>
  </w:style>
  <w:style w:type="paragraph" w:customStyle="1" w:styleId="af6">
    <w:name w:val="Заголовок статьи"/>
    <w:basedOn w:val="a"/>
    <w:next w:val="a"/>
    <w:uiPriority w:val="99"/>
    <w:qFormat/>
    <w:rsid w:val="005A5A0F"/>
    <w:pPr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qFormat/>
    <w:rsid w:val="008A4703"/>
    <w:pPr>
      <w:widowControl w:val="0"/>
      <w:ind w:firstLine="720"/>
    </w:pPr>
    <w:rPr>
      <w:rFonts w:ascii="Arial" w:eastAsia="Batang" w:hAnsi="Arial" w:cs="Arial"/>
      <w:lang w:eastAsia="ko-KR"/>
    </w:rPr>
  </w:style>
  <w:style w:type="paragraph" w:styleId="af7">
    <w:name w:val="List Paragraph"/>
    <w:basedOn w:val="a"/>
    <w:uiPriority w:val="34"/>
    <w:qFormat/>
    <w:rsid w:val="009B76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"/>
    <w:qFormat/>
    <w:rsid w:val="00234B1C"/>
    <w:pPr>
      <w:spacing w:after="120" w:line="480" w:lineRule="auto"/>
      <w:ind w:left="283"/>
    </w:pPr>
  </w:style>
  <w:style w:type="paragraph" w:styleId="32">
    <w:name w:val="Body Text Indent 3"/>
    <w:basedOn w:val="a"/>
    <w:link w:val="31"/>
    <w:uiPriority w:val="99"/>
    <w:qFormat/>
    <w:rsid w:val="005C463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styleId="af0">
    <w:name w:val="Body Text Indent"/>
    <w:basedOn w:val="a"/>
    <w:link w:val="af"/>
    <w:rsid w:val="00245546"/>
    <w:pPr>
      <w:spacing w:after="120"/>
      <w:ind w:left="283"/>
    </w:pPr>
  </w:style>
  <w:style w:type="paragraph" w:customStyle="1" w:styleId="24">
    <w:name w:val="Основной текст (2)"/>
    <w:basedOn w:val="a"/>
    <w:link w:val="23"/>
    <w:qFormat/>
    <w:rsid w:val="00F0309B"/>
    <w:pPr>
      <w:widowControl w:val="0"/>
      <w:shd w:val="clear" w:color="auto" w:fill="FFFFFF"/>
      <w:spacing w:after="60" w:line="230" w:lineRule="exact"/>
      <w:jc w:val="both"/>
    </w:pPr>
    <w:rPr>
      <w:sz w:val="26"/>
      <w:szCs w:val="26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table" w:styleId="af8">
    <w:name w:val="Table Grid"/>
    <w:basedOn w:val="a1"/>
    <w:uiPriority w:val="59"/>
    <w:rsid w:val="00B9105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6979BC"/>
    <w:pPr>
      <w:spacing w:after="120"/>
      <w:ind w:left="283"/>
    </w:pPr>
    <w:rPr>
      <w:sz w:val="16"/>
      <w:szCs w:val="16"/>
      <w:lang w:eastAsia="zh-CN"/>
    </w:rPr>
  </w:style>
  <w:style w:type="paragraph" w:styleId="af9">
    <w:name w:val="Normal (Web)"/>
    <w:basedOn w:val="a"/>
    <w:unhideWhenUsed/>
    <w:rsid w:val="00605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4D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4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3F4"/>
    <w:pPr>
      <w:keepNext/>
      <w:jc w:val="center"/>
      <w:outlineLvl w:val="1"/>
    </w:pPr>
    <w:rPr>
      <w:caps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8A4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653F4"/>
    <w:rPr>
      <w:caps/>
      <w:sz w:val="40"/>
      <w:szCs w:val="24"/>
    </w:rPr>
  </w:style>
  <w:style w:type="character" w:customStyle="1" w:styleId="-">
    <w:name w:val="Интернет-ссылка"/>
    <w:basedOn w:val="a0"/>
    <w:uiPriority w:val="99"/>
    <w:rsid w:val="004653F4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qFormat/>
    <w:rsid w:val="004653F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8591F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08591F"/>
    <w:rPr>
      <w:sz w:val="24"/>
      <w:szCs w:val="24"/>
    </w:rPr>
  </w:style>
  <w:style w:type="character" w:styleId="a9">
    <w:name w:val="Emphasis"/>
    <w:uiPriority w:val="20"/>
    <w:qFormat/>
    <w:rsid w:val="008E5362"/>
    <w:rPr>
      <w:i/>
      <w:iCs/>
    </w:rPr>
  </w:style>
  <w:style w:type="character" w:customStyle="1" w:styleId="10">
    <w:name w:val="Заголовок 1 Знак"/>
    <w:basedOn w:val="a0"/>
    <w:link w:val="1"/>
    <w:qFormat/>
    <w:rsid w:val="008A4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8A47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a">
    <w:name w:val="Основной текст Знак"/>
    <w:basedOn w:val="a0"/>
    <w:link w:val="ab"/>
    <w:qFormat/>
    <w:rsid w:val="008A4703"/>
    <w:rPr>
      <w:kern w:val="2"/>
      <w:sz w:val="28"/>
    </w:rPr>
  </w:style>
  <w:style w:type="character" w:customStyle="1" w:styleId="ac">
    <w:name w:val="Название Знак"/>
    <w:basedOn w:val="a0"/>
    <w:link w:val="ad"/>
    <w:qFormat/>
    <w:rsid w:val="008A470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e">
    <w:name w:val="Strong"/>
    <w:uiPriority w:val="22"/>
    <w:qFormat/>
    <w:rsid w:val="009B76E3"/>
    <w:rPr>
      <w:b/>
      <w:bCs/>
    </w:rPr>
  </w:style>
  <w:style w:type="character" w:customStyle="1" w:styleId="21">
    <w:name w:val="Основной текст с отступом 2 Знак"/>
    <w:basedOn w:val="a0"/>
    <w:link w:val="22"/>
    <w:qFormat/>
    <w:rsid w:val="00234B1C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5C4638"/>
    <w:rPr>
      <w:rFonts w:ascii="Calibri" w:eastAsia="Calibri" w:hAnsi="Calibri"/>
      <w:sz w:val="16"/>
      <w:szCs w:val="16"/>
      <w:lang w:eastAsia="en-US"/>
    </w:rPr>
  </w:style>
  <w:style w:type="character" w:customStyle="1" w:styleId="af">
    <w:name w:val="Основной текст с отступом Знак"/>
    <w:basedOn w:val="a0"/>
    <w:link w:val="af0"/>
    <w:qFormat/>
    <w:rsid w:val="00245546"/>
    <w:rPr>
      <w:sz w:val="24"/>
      <w:szCs w:val="24"/>
    </w:rPr>
  </w:style>
  <w:style w:type="character" w:customStyle="1" w:styleId="23">
    <w:name w:val="Основной текст (2)_"/>
    <w:basedOn w:val="a0"/>
    <w:link w:val="24"/>
    <w:qFormat/>
    <w:rsid w:val="00F0309B"/>
    <w:rPr>
      <w:sz w:val="26"/>
      <w:szCs w:val="26"/>
      <w:shd w:val="clear" w:color="auto" w:fill="FFFFFF"/>
    </w:rPr>
  </w:style>
  <w:style w:type="character" w:customStyle="1" w:styleId="25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 + Полужирный"/>
    <w:qFormat/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Body Text"/>
    <w:basedOn w:val="a"/>
    <w:link w:val="aa"/>
    <w:rsid w:val="008A4703"/>
    <w:pPr>
      <w:ind w:firstLine="720"/>
      <w:jc w:val="both"/>
    </w:pPr>
    <w:rPr>
      <w:kern w:val="2"/>
      <w:sz w:val="28"/>
      <w:szCs w:val="20"/>
    </w:rPr>
  </w:style>
  <w:style w:type="paragraph" w:styleId="af1">
    <w:name w:val="List"/>
    <w:basedOn w:val="ab"/>
    <w:rPr>
      <w:rFonts w:cs="Droid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d">
    <w:name w:val="Title"/>
    <w:basedOn w:val="a"/>
    <w:next w:val="ab"/>
    <w:link w:val="ac"/>
    <w:qFormat/>
    <w:rsid w:val="008A4703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4">
    <w:name w:val="Balloon Text"/>
    <w:basedOn w:val="a"/>
    <w:link w:val="a3"/>
    <w:qFormat/>
    <w:rsid w:val="004653F4"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08591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08591F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sid w:val="00A970FD"/>
    <w:rPr>
      <w:rFonts w:asciiTheme="minorHAnsi" w:eastAsiaTheme="minorEastAsia" w:hAnsiTheme="minorHAnsi" w:cstheme="minorBidi"/>
      <w:sz w:val="22"/>
      <w:szCs w:val="22"/>
    </w:rPr>
  </w:style>
  <w:style w:type="paragraph" w:customStyle="1" w:styleId="af6">
    <w:name w:val="Заголовок статьи"/>
    <w:basedOn w:val="a"/>
    <w:next w:val="a"/>
    <w:uiPriority w:val="99"/>
    <w:qFormat/>
    <w:rsid w:val="005A5A0F"/>
    <w:pPr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qFormat/>
    <w:rsid w:val="008A4703"/>
    <w:pPr>
      <w:widowControl w:val="0"/>
      <w:ind w:firstLine="720"/>
    </w:pPr>
    <w:rPr>
      <w:rFonts w:ascii="Arial" w:eastAsia="Batang" w:hAnsi="Arial" w:cs="Arial"/>
      <w:lang w:eastAsia="ko-KR"/>
    </w:rPr>
  </w:style>
  <w:style w:type="paragraph" w:styleId="af7">
    <w:name w:val="List Paragraph"/>
    <w:basedOn w:val="a"/>
    <w:uiPriority w:val="34"/>
    <w:qFormat/>
    <w:rsid w:val="009B76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"/>
    <w:qFormat/>
    <w:rsid w:val="00234B1C"/>
    <w:pPr>
      <w:spacing w:after="120" w:line="480" w:lineRule="auto"/>
      <w:ind w:left="283"/>
    </w:pPr>
  </w:style>
  <w:style w:type="paragraph" w:styleId="32">
    <w:name w:val="Body Text Indent 3"/>
    <w:basedOn w:val="a"/>
    <w:link w:val="31"/>
    <w:uiPriority w:val="99"/>
    <w:qFormat/>
    <w:rsid w:val="005C463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styleId="af0">
    <w:name w:val="Body Text Indent"/>
    <w:basedOn w:val="a"/>
    <w:link w:val="af"/>
    <w:rsid w:val="00245546"/>
    <w:pPr>
      <w:spacing w:after="120"/>
      <w:ind w:left="283"/>
    </w:pPr>
  </w:style>
  <w:style w:type="paragraph" w:customStyle="1" w:styleId="24">
    <w:name w:val="Основной текст (2)"/>
    <w:basedOn w:val="a"/>
    <w:link w:val="23"/>
    <w:qFormat/>
    <w:rsid w:val="00F0309B"/>
    <w:pPr>
      <w:widowControl w:val="0"/>
      <w:shd w:val="clear" w:color="auto" w:fill="FFFFFF"/>
      <w:spacing w:after="60" w:line="230" w:lineRule="exact"/>
      <w:jc w:val="both"/>
    </w:pPr>
    <w:rPr>
      <w:sz w:val="26"/>
      <w:szCs w:val="26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table" w:styleId="af8">
    <w:name w:val="Table Grid"/>
    <w:basedOn w:val="a1"/>
    <w:uiPriority w:val="59"/>
    <w:rsid w:val="00B9105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6979BC"/>
    <w:pPr>
      <w:spacing w:after="120"/>
      <w:ind w:left="283"/>
    </w:pPr>
    <w:rPr>
      <w:sz w:val="16"/>
      <w:szCs w:val="16"/>
      <w:lang w:eastAsia="zh-CN"/>
    </w:rPr>
  </w:style>
  <w:style w:type="paragraph" w:styleId="af9">
    <w:name w:val="Normal (Web)"/>
    <w:basedOn w:val="a"/>
    <w:unhideWhenUsed/>
    <w:rsid w:val="0060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F174C-B5D3-45FD-B6AA-C071EE72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3620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администрации города Георгиевска</Company>
  <LinksUpToDate>false</LinksUpToDate>
  <CharactersWithSpaces>24210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Челюбеев Михаил Юрьевич</dc:creator>
  <cp:lastModifiedBy>User11</cp:lastModifiedBy>
  <cp:revision>3</cp:revision>
  <cp:lastPrinted>2026-01-22T06:22:00Z</cp:lastPrinted>
  <dcterms:created xsi:type="dcterms:W3CDTF">2026-01-26T10:38:00Z</dcterms:created>
  <dcterms:modified xsi:type="dcterms:W3CDTF">2026-01-26T10:40:00Z</dcterms:modified>
  <dc:language>ru-RU</dc:language>
</cp:coreProperties>
</file>