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exact" w:line="240" w:before="0" w:after="0"/>
        <w:ind w:firstLine="5245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Георгиевского муниципального</w:t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округа Ставропольского края</w:t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от 21 февраля 2024 г. № 520</w:t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(с изменениями, внесенными</w:t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постановлениями администрации</w:t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Георгиевского муниципального</w:t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округа Ставропольского края </w:t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от 04 сентября 2024 г. № 2910, </w:t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от 04 декабря 2024 г. № 4007, </w:t>
      </w:r>
    </w:p>
    <w:p>
      <w:pPr>
        <w:pStyle w:val="Normal"/>
        <w:widowControl w:val="false"/>
        <w:spacing w:lineRule="exact" w:line="240" w:before="0" w:after="0"/>
        <w:ind w:firstLine="5245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от 30 мая 2025 г. № 1472)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комиссии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 рассмотрению вопросов оказания адресной социальной помощи на проведение ремонтных работ жилых помещений некоторых категорий граждан Российской Федерации, проживающих на территории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Георгиевского муниципального округа Ставропольского края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32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933"/>
        <w:gridCol w:w="5388"/>
      </w:tblGrid>
      <w:tr>
        <w:trPr/>
        <w:tc>
          <w:tcPr>
            <w:tcW w:w="393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Юлия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Георгиевского муниципального округа Ставропольского края, председатель комиссии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33" w:type="dxa"/>
            <w:tcBorders/>
            <w:shd w:color="auto" w:fill="auto" w:val="clear"/>
          </w:tcPr>
          <w:p>
            <w:pPr>
              <w:pStyle w:val="Style16"/>
              <w:widowControl w:val="false"/>
              <w:spacing w:lineRule="auto" w:line="240" w:before="0" w:after="0"/>
              <w:ind w:right="62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Савенко</w:t>
            </w:r>
            <w:r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>
            <w:pPr>
              <w:pStyle w:val="Style16"/>
              <w:widowControl w:val="false"/>
              <w:spacing w:lineRule="auto" w:line="240" w:before="0" w:after="0"/>
              <w:ind w:right="62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труда и социальной защиты населения администрации Георгиевского муниципального округа Ставропольского края, заместитель председателя комиссии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3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Зубова Наталья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исполняющая обязанности начальника отдела социальной помощи и поддержки населения управления труда и социальной защиты населения администрации Георгиевского муниципального округа Ставропольского края, секретарь комиссии</w:t>
            </w:r>
          </w:p>
        </w:tc>
      </w:tr>
      <w:tr>
        <w:trPr>
          <w:trHeight w:val="766" w:hRule="atLeast"/>
        </w:trPr>
        <w:tc>
          <w:tcPr>
            <w:tcW w:w="932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3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Смолянко Роман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XO Thames" w:hAnsi="XO Thames" w:cs="XO Thames"/>
                <w:color w:val="000000"/>
                <w:sz w:val="28"/>
                <w:szCs w:val="28"/>
              </w:rPr>
            </w:pPr>
            <w:r>
              <w:rPr>
                <w:rFonts w:cs="XO Thames" w:ascii="XO Thames" w:hAnsi="XO Thames"/>
                <w:color w:val="000000"/>
                <w:sz w:val="28"/>
                <w:szCs w:val="28"/>
              </w:rPr>
              <w:t>исполняющий обязанности начальника управления жилищно-коммунального хозяйства администрации Георгиевского муниципального округа Ставропольского края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3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423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Кельм Инна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23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управления администрации Георгиевского муниципального округа Ставропольского края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3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423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Самарин Иван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23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ветеранов (пенсионеров) войны, труда, Вооруженных сил и правоохранительных органов Георгиевского муниципального округа Ставропольского края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3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Терников Александр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3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fill="FFFFFF" w:val="clear"/>
              </w:rPr>
              <w:t xml:space="preserve">заместитель главы администрации — начальник управления сельского хозяйства и развития территорий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Георгиевского муниципального округа Ставропольского края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exact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exact" w:line="240" w:before="0" w:after="0"/>
        <w:ind w:firstLine="5245"/>
        <w:jc w:val="center"/>
        <w:rPr/>
      </w:pPr>
      <w:r>
        <w:rPr/>
      </w:r>
    </w:p>
    <w:sectPr>
      <w:type w:val="nextPage"/>
      <w:pgSz w:w="11906" w:h="16838"/>
      <w:pgMar w:left="1985" w:right="567" w:gutter="0" w:header="0" w:top="1304" w:footer="0" w:bottom="96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10e9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10e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LibreOffice/7.3.7.2$Linux_X86_64 LibreOffice_project/30$Build-2</Application>
  <AppVersion>15.0000</AppVersion>
  <Pages>2</Pages>
  <Words>200</Words>
  <Characters>1669</Characters>
  <CharactersWithSpaces>1836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2024-01-23T13:31:00Z</dcterms:created>
  <dc:creator>k-52</dc:creator>
  <dc:description/>
  <dc:language>ru-RU</dc:language>
  <cp:lastModifiedBy>user</cp:lastModifiedBy>
  <cp:lastPrinted>2025-06-10T11:09:00Z</cp:lastPrinted>
  <dcterms:modified xsi:type="dcterms:W3CDTF">2025-06-10T11:10:00Z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