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67A6" w14:textId="77777777" w:rsidR="00804A49" w:rsidRDefault="00000000">
      <w:pPr>
        <w:spacing w:after="0" w:line="240" w:lineRule="auto"/>
        <w:ind w:left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Объявлен краевой конкурс на лучший коллективный договор! </w:t>
      </w:r>
    </w:p>
    <w:p w14:paraId="37F731A8" w14:textId="77777777" w:rsidR="00804A49" w:rsidRDefault="00804A4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138D885" w14:textId="77777777" w:rsidR="00804A49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Георгиевского муниципального округа Ставропольского края, управление труда и социальной защиты населения администрации округа (далее – управление) доводят до сведения работодателей округа и председателей первичных профсоюзных организаций Георгиевского муниципального округа, что в соответствии с постановлением Правительства Ставропольского края от 06 апреля 2022 г. № 170-п в 2024 году в Ставропольском крае проводится краевой конкурс «Эффективный коллективный договор – основа согласования интересов сторон социального партнерства» (далее – конкурс), основной задачей которого является выявление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14:paraId="1CD71BAB" w14:textId="77777777" w:rsidR="00804A49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 участие организации, зарегистрированные в Ставропольском крае,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филиалы организаций, осуществляющие хозяйственную деятельность на территории Ставропольского края, по согласованию с создавшими их юридическими лицами (далее – организации).</w:t>
      </w:r>
    </w:p>
    <w:p w14:paraId="034D2F30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является бесплатным.</w:t>
      </w:r>
    </w:p>
    <w:p w14:paraId="43180387" w14:textId="6B192B1C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требованиями, предъявляемыми к желающим принять участие </w:t>
      </w:r>
      <w:r w:rsidR="00FB2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наличие коллективного договора, прошедшего уведомительную регистрацию, и отсутствие: </w:t>
      </w:r>
    </w:p>
    <w:p w14:paraId="0B4C29A4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процедур ликвидации, несостоятельности (банкротства) и приостановки деятельности в порядке, предусмотренном законодательством Российской Федерации; </w:t>
      </w:r>
    </w:p>
    <w:p w14:paraId="03E629A9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месяц; </w:t>
      </w:r>
    </w:p>
    <w:p w14:paraId="2FD8EAE6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случаев производственного травматизма со смертельным исходом в текущем году и году, предшествующем проведению конкурса;</w:t>
      </w:r>
    </w:p>
    <w:p w14:paraId="2FB83D5E" w14:textId="77777777" w:rsidR="00804A49" w:rsidRDefault="00000000">
      <w:pPr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неустраненных нарушений трудового законодательства, в том числе просроченной задолженности по заработной плате и другим выплатам работникам; </w:t>
      </w:r>
    </w:p>
    <w:p w14:paraId="4A170162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неустраненных нарушений миграционного законодательства в части привлечения иностранных работников; </w:t>
      </w:r>
    </w:p>
    <w:p w14:paraId="6F9CFC51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коллективного трудового спора между работниками и руководителем организации.</w:t>
      </w:r>
    </w:p>
    <w:p w14:paraId="7488A8F5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принимаются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01 августа 2024 года.</w:t>
      </w:r>
    </w:p>
    <w:p w14:paraId="39C6B0D2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награждаются дипломами и ценными подарками.</w:t>
      </w:r>
    </w:p>
    <w:p w14:paraId="167A3ED6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Приглашаем работодателей Георгиевского муниципального округа принять активное участие в краевом конкурсе!</w:t>
      </w:r>
    </w:p>
    <w:p w14:paraId="6AC94359" w14:textId="77777777" w:rsidR="00804A49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предоставляются в управление по адресу: г. Георгиевск, ул. Тургенева, 26/1,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14. Дополнительную информацию по вопросу участия в конкурсе можно получить по тел. 3-55-08, 3-55-09.</w:t>
      </w:r>
    </w:p>
    <w:p w14:paraId="1102F566" w14:textId="77777777" w:rsidR="00804A49" w:rsidRPr="00FB2B0A" w:rsidRDefault="00804A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04A49" w:rsidRPr="00FB2B0A">
      <w:pgSz w:w="11906" w:h="16838"/>
      <w:pgMar w:top="1455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49"/>
    <w:rsid w:val="00804A49"/>
    <w:rsid w:val="00D33B76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A8C2"/>
  <w15:docId w15:val="{B17F1552-E048-4832-AAAB-B7DC63F8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2111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21118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3211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407</Words>
  <Characters>2322</Characters>
  <Application>Microsoft Office Word</Application>
  <DocSecurity>0</DocSecurity>
  <Lines>19</Lines>
  <Paragraphs>5</Paragraphs>
  <ScaleCrop>false</ScaleCrop>
  <Company>Krokoz™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dc:description/>
  <cp:lastModifiedBy>Admin</cp:lastModifiedBy>
  <cp:revision>11</cp:revision>
  <cp:lastPrinted>2022-06-06T10:57:00Z</cp:lastPrinted>
  <dcterms:created xsi:type="dcterms:W3CDTF">2021-05-26T10:48:00Z</dcterms:created>
  <dcterms:modified xsi:type="dcterms:W3CDTF">2024-07-04T09:46:00Z</dcterms:modified>
  <dc:language>ru-RU</dc:language>
</cp:coreProperties>
</file>